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E196C" w14:textId="18FE4B4B" w:rsidR="00B81913" w:rsidRPr="005A782E" w:rsidRDefault="00C90122" w:rsidP="00C761B4">
      <w:pPr>
        <w:pStyle w:val="ListParagraph"/>
        <w:spacing w:after="0" w:line="240" w:lineRule="auto"/>
        <w:ind w:left="0"/>
        <w:contextualSpacing w:val="0"/>
        <w:jc w:val="center"/>
        <w:rPr>
          <w:rStyle w:val="FontStyle58"/>
          <w:rFonts w:ascii="PT Serif" w:hAnsi="PT Serif"/>
          <w:sz w:val="22"/>
          <w:szCs w:val="22"/>
          <w:lang w:val="en-GB"/>
        </w:rPr>
      </w:pPr>
      <w:r w:rsidRPr="005A782E">
        <w:rPr>
          <w:rStyle w:val="FontStyle58"/>
          <w:rFonts w:ascii="PT Serif" w:hAnsi="PT Serif"/>
          <w:sz w:val="22"/>
          <w:szCs w:val="22"/>
          <w:lang w:val="en-GB"/>
        </w:rPr>
        <w:t>SCHEDULE No 2</w:t>
      </w:r>
    </w:p>
    <w:p w14:paraId="33DE3FD6" w14:textId="77777777" w:rsidR="00B81913" w:rsidRPr="005A782E" w:rsidRDefault="00B81913" w:rsidP="00C761B4">
      <w:pPr>
        <w:pStyle w:val="ListParagraph"/>
        <w:spacing w:after="0" w:line="240" w:lineRule="auto"/>
        <w:ind w:left="0"/>
        <w:contextualSpacing w:val="0"/>
        <w:jc w:val="center"/>
        <w:rPr>
          <w:rStyle w:val="FontStyle58"/>
          <w:rFonts w:ascii="PT Serif" w:hAnsi="PT Serif"/>
          <w:b/>
          <w:sz w:val="22"/>
          <w:szCs w:val="22"/>
          <w:lang w:val="en-GB"/>
        </w:rPr>
      </w:pPr>
    </w:p>
    <w:p w14:paraId="6478929B" w14:textId="51632AD0" w:rsidR="00C761B4" w:rsidRPr="005A782E" w:rsidRDefault="001D2370" w:rsidP="00C761B4">
      <w:pPr>
        <w:pStyle w:val="ListParagraph"/>
        <w:spacing w:after="0" w:line="240" w:lineRule="auto"/>
        <w:ind w:left="0"/>
        <w:contextualSpacing w:val="0"/>
        <w:jc w:val="center"/>
        <w:rPr>
          <w:rStyle w:val="FontStyle58"/>
          <w:rFonts w:ascii="PT Serif" w:hAnsi="PT Serif"/>
          <w:sz w:val="22"/>
          <w:szCs w:val="22"/>
          <w:lang w:val="en-GB"/>
        </w:rPr>
      </w:pPr>
      <w:r w:rsidRPr="005A782E">
        <w:rPr>
          <w:rStyle w:val="FontStyle58"/>
          <w:rFonts w:ascii="PT Serif" w:hAnsi="PT Serif"/>
          <w:sz w:val="22"/>
          <w:szCs w:val="22"/>
          <w:lang w:val="en-GB"/>
        </w:rPr>
        <w:t>VOTING FORM</w:t>
      </w:r>
    </w:p>
    <w:p w14:paraId="0DA3BADB" w14:textId="22536E41" w:rsidR="00F6036A" w:rsidRPr="005A782E" w:rsidRDefault="001D0717" w:rsidP="00436815">
      <w:pPr>
        <w:pStyle w:val="ListParagraph"/>
        <w:spacing w:after="0" w:line="240" w:lineRule="auto"/>
        <w:ind w:left="0"/>
        <w:jc w:val="center"/>
        <w:rPr>
          <w:rFonts w:ascii="PT Serif" w:hAnsi="PT Serif" w:cs="Times New Roman"/>
          <w:color w:val="000000"/>
          <w:lang w:val="en-GB" w:eastAsia="lv-LV" w:bidi="lv-LV"/>
        </w:rPr>
      </w:pPr>
      <w:r w:rsidRPr="005A782E">
        <w:rPr>
          <w:rStyle w:val="FontStyle58"/>
          <w:rFonts w:ascii="PT Serif" w:hAnsi="PT Serif"/>
          <w:sz w:val="22"/>
          <w:szCs w:val="22"/>
          <w:lang w:val="en-GB"/>
        </w:rPr>
        <w:t>(</w:t>
      </w:r>
      <w:r w:rsidR="00B23A27" w:rsidRPr="005A782E">
        <w:rPr>
          <w:rStyle w:val="FontStyle58"/>
          <w:rFonts w:ascii="PT Serif" w:hAnsi="PT Serif"/>
          <w:sz w:val="22"/>
          <w:szCs w:val="22"/>
          <w:lang w:val="en-GB"/>
        </w:rPr>
        <w:t>Amendments</w:t>
      </w:r>
      <w:r w:rsidRPr="005A782E">
        <w:rPr>
          <w:rStyle w:val="FontStyle58"/>
          <w:rFonts w:ascii="PT Serif" w:hAnsi="PT Serif"/>
          <w:sz w:val="22"/>
          <w:szCs w:val="22"/>
          <w:lang w:val="en-GB"/>
        </w:rPr>
        <w:t xml:space="preserve"> to the </w:t>
      </w:r>
      <w:bookmarkStart w:id="0" w:name="_Hlk158202260"/>
      <w:r w:rsidR="005A782E" w:rsidRPr="005A782E">
        <w:rPr>
          <w:rFonts w:ascii="PT Serif" w:hAnsi="PT Serif" w:cs="Times New Roman"/>
          <w:color w:val="000000"/>
          <w:lang w:val="en-GB" w:eastAsia="lv-LV" w:bidi="lv-LV"/>
        </w:rPr>
        <w:t>Terms of the</w:t>
      </w:r>
      <w:r w:rsidR="00F36143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5A782E" w:rsidRPr="005A782E">
        <w:rPr>
          <w:rFonts w:ascii="PT Serif" w:hAnsi="PT Serif" w:cs="Times New Roman"/>
          <w:color w:val="000000"/>
          <w:lang w:val="en-GB" w:eastAsia="lv-LV" w:bidi="lv-LV"/>
        </w:rPr>
        <w:t>Notes Issue</w:t>
      </w:r>
      <w:r w:rsidR="004B75BE" w:rsidRPr="005A782E">
        <w:rPr>
          <w:rFonts w:ascii="PT Serif" w:hAnsi="PT Serif" w:cs="Times New Roman"/>
          <w:color w:val="000000"/>
          <w:lang w:val="en-GB" w:eastAsia="lv-LV" w:bidi="lv-LV"/>
        </w:rPr>
        <w:t xml:space="preserve"> of</w:t>
      </w:r>
      <w:r w:rsidR="009F3F14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436815" w:rsidRPr="00436815">
        <w:rPr>
          <w:rFonts w:ascii="PT Serif" w:hAnsi="PT Serif" w:cs="Times New Roman"/>
          <w:bCs/>
          <w:color w:val="000000"/>
          <w:lang w:val="en-GB" w:eastAsia="lv-LV" w:bidi="lv-LV"/>
        </w:rPr>
        <w:t xml:space="preserve">SIA Arsenal Industrial </w:t>
      </w:r>
      <w:r w:rsidR="004B75BE" w:rsidRPr="005A782E">
        <w:rPr>
          <w:rFonts w:ascii="PT Serif" w:hAnsi="PT Serif" w:cs="Times New Roman"/>
          <w:color w:val="000000"/>
          <w:lang w:val="en-GB" w:eastAsia="lv-LV" w:bidi="lv-LV"/>
        </w:rPr>
        <w:t xml:space="preserve">dated </w:t>
      </w:r>
      <w:r w:rsidR="00436815">
        <w:rPr>
          <w:rFonts w:ascii="PT Serif" w:hAnsi="PT Serif" w:cs="Times New Roman"/>
          <w:color w:val="000000"/>
          <w:lang w:val="en-GB" w:eastAsia="lv-LV" w:bidi="lv-LV"/>
        </w:rPr>
        <w:t>28</w:t>
      </w:r>
      <w:r w:rsidR="004B75BE" w:rsidRPr="005A782E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436815">
        <w:rPr>
          <w:rFonts w:ascii="PT Serif" w:hAnsi="PT Serif" w:cs="Times New Roman"/>
          <w:color w:val="000000"/>
          <w:lang w:val="en-GB" w:eastAsia="lv-LV" w:bidi="lv-LV"/>
        </w:rPr>
        <w:t xml:space="preserve">November </w:t>
      </w:r>
      <w:r w:rsidR="004B75BE" w:rsidRPr="005A782E">
        <w:rPr>
          <w:rFonts w:ascii="PT Serif" w:hAnsi="PT Serif" w:cs="Times New Roman"/>
          <w:color w:val="000000"/>
          <w:lang w:val="en-GB" w:eastAsia="lv-LV" w:bidi="lv-LV"/>
        </w:rPr>
        <w:t>20</w:t>
      </w:r>
      <w:r w:rsidR="005A782E">
        <w:rPr>
          <w:rFonts w:ascii="PT Serif" w:hAnsi="PT Serif" w:cs="Times New Roman"/>
          <w:color w:val="000000"/>
          <w:lang w:val="en-GB" w:eastAsia="lv-LV" w:bidi="lv-LV"/>
        </w:rPr>
        <w:t>2</w:t>
      </w:r>
      <w:bookmarkEnd w:id="0"/>
      <w:r w:rsidR="00436815">
        <w:rPr>
          <w:rFonts w:ascii="PT Serif" w:hAnsi="PT Serif" w:cs="Times New Roman"/>
          <w:color w:val="000000"/>
          <w:lang w:val="en-GB" w:eastAsia="lv-LV" w:bidi="lv-LV"/>
        </w:rPr>
        <w:t>3</w:t>
      </w:r>
    </w:p>
    <w:p w14:paraId="646E3D36" w14:textId="21198396" w:rsidR="001D0717" w:rsidRPr="005A782E" w:rsidRDefault="001D0717" w:rsidP="00C761B4">
      <w:pPr>
        <w:pStyle w:val="ListParagraph"/>
        <w:spacing w:after="0" w:line="240" w:lineRule="auto"/>
        <w:ind w:left="0"/>
        <w:contextualSpacing w:val="0"/>
        <w:jc w:val="center"/>
        <w:rPr>
          <w:rStyle w:val="FontStyle58"/>
          <w:rFonts w:ascii="PT Serif" w:hAnsi="PT Serif"/>
          <w:sz w:val="22"/>
          <w:szCs w:val="22"/>
          <w:lang w:val="en-GB"/>
        </w:rPr>
      </w:pPr>
      <w:r w:rsidRPr="005A782E">
        <w:rPr>
          <w:rFonts w:ascii="PT Serif" w:hAnsi="PT Serif" w:cs="Times New Roman"/>
          <w:caps/>
          <w:color w:val="000000"/>
          <w:lang w:val="lv-LV" w:eastAsia="lv-LV" w:bidi="lv-LV"/>
        </w:rPr>
        <w:t xml:space="preserve">(ISIN: </w:t>
      </w:r>
      <w:r w:rsidR="00436815">
        <w:rPr>
          <w:rFonts w:ascii="PT Serif" w:hAnsi="PT Serif" w:cs="Times New Roman"/>
          <w:caps/>
          <w:color w:val="000000"/>
          <w:lang w:val="lv-LV" w:eastAsia="lv-LV" w:bidi="lv-LV"/>
        </w:rPr>
        <w:t>LV0000860153</w:t>
      </w:r>
      <w:r w:rsidRPr="005A782E">
        <w:rPr>
          <w:rFonts w:ascii="PT Serif" w:hAnsi="PT Serif" w:cs="Times New Roman"/>
          <w:caps/>
          <w:color w:val="000000"/>
          <w:lang w:val="lv-LV" w:eastAsia="lv-LV" w:bidi="lv-LV"/>
        </w:rPr>
        <w:t>)</w:t>
      </w:r>
      <w:r w:rsidR="00482295">
        <w:rPr>
          <w:rFonts w:ascii="PT Serif" w:hAnsi="PT Serif" w:cs="Times New Roman"/>
          <w:caps/>
          <w:color w:val="000000"/>
          <w:lang w:val="lv-LV" w:eastAsia="lv-LV" w:bidi="lv-LV"/>
        </w:rPr>
        <w:t>)</w:t>
      </w:r>
      <w:r w:rsidR="004374A1" w:rsidRPr="005A782E" w:rsidDel="004374A1">
        <w:rPr>
          <w:rFonts w:ascii="PT Serif" w:hAnsi="PT Serif" w:cs="Times New Roman"/>
          <w:caps/>
          <w:color w:val="000000"/>
          <w:lang w:val="lv-LV" w:eastAsia="lv-LV" w:bidi="lv-LV"/>
        </w:rPr>
        <w:t xml:space="preserve"> </w:t>
      </w:r>
    </w:p>
    <w:p w14:paraId="009D220C" w14:textId="152894BF" w:rsidR="00C761B4" w:rsidRDefault="00C761B4" w:rsidP="00C761B4">
      <w:pPr>
        <w:spacing w:after="0" w:line="240" w:lineRule="auto"/>
        <w:jc w:val="both"/>
        <w:rPr>
          <w:rStyle w:val="FontStyle58"/>
          <w:rFonts w:ascii="PT Serif" w:hAnsi="PT Serif"/>
          <w:i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48"/>
      </w:tblGrid>
      <w:tr w:rsidR="00BC2C10" w:rsidRPr="00BC2C10" w14:paraId="4738FB2C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5F4D479F" w14:textId="73418F45" w:rsidR="00BC2C10" w:rsidRPr="00693D4F" w:rsidRDefault="00687FA7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Corporate name (for legal entities) or first name, last name (private individuals):</w:t>
            </w:r>
          </w:p>
        </w:tc>
        <w:tc>
          <w:tcPr>
            <w:tcW w:w="4948" w:type="dxa"/>
          </w:tcPr>
          <w:p w14:paraId="32C19334" w14:textId="65388569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</w:p>
        </w:tc>
      </w:tr>
      <w:tr w:rsidR="00BC2C10" w:rsidRPr="00BC2C10" w14:paraId="61B45170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7008932F" w14:textId="1A0CBC3E" w:rsidR="00BC2C10" w:rsidRPr="00693D4F" w:rsidRDefault="00BC2C10" w:rsidP="00BC2C10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Registration number (for legal entities) or date of birth/personal ID code (for private individuals):</w:t>
            </w:r>
          </w:p>
        </w:tc>
        <w:tc>
          <w:tcPr>
            <w:tcW w:w="4948" w:type="dxa"/>
          </w:tcPr>
          <w:p w14:paraId="140367DD" w14:textId="77777777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</w:p>
        </w:tc>
      </w:tr>
      <w:tr w:rsidR="00BC2C10" w:rsidRPr="00BC2C10" w14:paraId="552A3B5F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5DA532D1" w14:textId="4134B0D7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4948" w:type="dxa"/>
          </w:tcPr>
          <w:p w14:paraId="259B62CE" w14:textId="77777777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</w:p>
        </w:tc>
      </w:tr>
      <w:tr w:rsidR="00BC2C10" w:rsidRPr="00BC2C10" w14:paraId="4F7991EB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503490BD" w14:textId="2208053F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Telephone number:</w:t>
            </w:r>
          </w:p>
        </w:tc>
        <w:tc>
          <w:tcPr>
            <w:tcW w:w="4948" w:type="dxa"/>
          </w:tcPr>
          <w:p w14:paraId="0BA18BB7" w14:textId="77777777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</w:p>
        </w:tc>
      </w:tr>
      <w:tr w:rsidR="00BC2C10" w:rsidRPr="00BC2C10" w14:paraId="29CD3B1B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05DFC52F" w14:textId="7F4A7A6B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948" w:type="dxa"/>
          </w:tcPr>
          <w:p w14:paraId="749C4342" w14:textId="77777777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</w:p>
        </w:tc>
      </w:tr>
      <w:tr w:rsidR="00BC2C10" w:rsidRPr="00BC2C10" w14:paraId="4595D714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416145AA" w14:textId="61FA61A0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Represented by (for legal entities):</w:t>
            </w:r>
          </w:p>
        </w:tc>
        <w:tc>
          <w:tcPr>
            <w:tcW w:w="4948" w:type="dxa"/>
          </w:tcPr>
          <w:p w14:paraId="4BBA4FD7" w14:textId="77777777" w:rsidR="00BC2C10" w:rsidRPr="00693D4F" w:rsidRDefault="00BC2C10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</w:p>
        </w:tc>
      </w:tr>
      <w:tr w:rsidR="00BC2C10" w:rsidRPr="00BC2C10" w14:paraId="7D90F565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2068EA4B" w14:textId="43EEBF92" w:rsidR="00BC2C10" w:rsidRPr="00693D4F" w:rsidRDefault="00BC2C10" w:rsidP="00BC2C10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Capacity (e.g.,</w:t>
            </w:r>
            <w:r w:rsidR="0035445B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 xml:space="preserve"> </w:t>
            </w:r>
            <w:r w:rsidR="003419CD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Noteholder</w:t>
            </w: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,</w:t>
            </w:r>
            <w:r w:rsidR="0035445B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 xml:space="preserve"> </w:t>
            </w:r>
            <w:r w:rsidR="003419CD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Noteholder</w:t>
            </w:r>
            <w:r w:rsidR="0035445B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’s Custodian</w:t>
            </w: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 xml:space="preserve">, legal representative of </w:t>
            </w:r>
            <w:r w:rsidR="003419CD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Noteholder</w:t>
            </w: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, holder of nominee account, other (specify))*:</w:t>
            </w:r>
          </w:p>
        </w:tc>
        <w:tc>
          <w:tcPr>
            <w:tcW w:w="4948" w:type="dxa"/>
          </w:tcPr>
          <w:p w14:paraId="73F0F26B" w14:textId="66A49EA1" w:rsidR="00BC2C10" w:rsidRPr="00693D4F" w:rsidRDefault="004434B2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Noteholder</w:t>
            </w:r>
          </w:p>
        </w:tc>
      </w:tr>
      <w:tr w:rsidR="00BC2C10" w:rsidRPr="00BC2C10" w14:paraId="497D953C" w14:textId="77777777" w:rsidTr="00693D4F">
        <w:tc>
          <w:tcPr>
            <w:tcW w:w="4957" w:type="dxa"/>
            <w:shd w:val="clear" w:color="auto" w:fill="D9D9D9" w:themeFill="background1" w:themeFillShade="D9"/>
          </w:tcPr>
          <w:p w14:paraId="3326285A" w14:textId="15362C0D" w:rsidR="00BC2C10" w:rsidRPr="00693D4F" w:rsidRDefault="00BC2C10" w:rsidP="00BC2C10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 xml:space="preserve">Total </w:t>
            </w:r>
            <w:r w:rsidR="0035445B"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N</w:t>
            </w: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ominal amount of Notes owned (in EUR):</w:t>
            </w:r>
          </w:p>
          <w:p w14:paraId="59E6D8FD" w14:textId="3FA97412" w:rsidR="00BC2C10" w:rsidRPr="00693D4F" w:rsidRDefault="00BC2C10" w:rsidP="00BC2C10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(please note that Nominal amount of 1 (one)</w:t>
            </w:r>
          </w:p>
          <w:p w14:paraId="627FD045" w14:textId="081F4904" w:rsidR="00BC2C10" w:rsidRPr="00693D4F" w:rsidRDefault="00BC2C10" w:rsidP="00BC2C10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Note is EUR 1,000 (one thousand euro))</w:t>
            </w:r>
          </w:p>
        </w:tc>
        <w:tc>
          <w:tcPr>
            <w:tcW w:w="4948" w:type="dxa"/>
          </w:tcPr>
          <w:p w14:paraId="5C65D3DC" w14:textId="24BBEA35" w:rsidR="00BC2C10" w:rsidRPr="00693D4F" w:rsidRDefault="0035445B" w:rsidP="00C761B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693D4F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 xml:space="preserve">EUR </w:t>
            </w:r>
          </w:p>
        </w:tc>
      </w:tr>
      <w:tr w:rsidR="00A02F84" w:rsidRPr="00BC2C10" w14:paraId="0A857719" w14:textId="77777777" w:rsidTr="00336765">
        <w:tc>
          <w:tcPr>
            <w:tcW w:w="9905" w:type="dxa"/>
            <w:gridSpan w:val="2"/>
            <w:shd w:val="clear" w:color="auto" w:fill="D9D9D9" w:themeFill="background1" w:themeFillShade="D9"/>
          </w:tcPr>
          <w:p w14:paraId="536CA868" w14:textId="42F39476" w:rsidR="00A02F84" w:rsidRPr="00BC2C10" w:rsidRDefault="00A02F84" w:rsidP="00A02F84">
            <w:pPr>
              <w:jc w:val="both"/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</w:pPr>
            <w:r w:rsidRPr="00A02F84">
              <w:rPr>
                <w:rStyle w:val="FontStyle58"/>
                <w:rFonts w:ascii="PT Serif" w:hAnsi="PT Serif"/>
                <w:sz w:val="22"/>
                <w:szCs w:val="22"/>
                <w:lang w:val="en-GB"/>
              </w:rPr>
              <w:t>*</w:t>
            </w:r>
            <w:r w:rsidRPr="00A02F84">
              <w:rPr>
                <w:rStyle w:val="FontStyle58"/>
                <w:rFonts w:ascii="PT Serif" w:hAnsi="PT Serif"/>
                <w:szCs w:val="22"/>
                <w:lang w:val="en-GB"/>
              </w:rPr>
              <w:t xml:space="preserve"> Please note if the voting form that has been signed by the </w:t>
            </w:r>
            <w:r w:rsidR="003419CD">
              <w:rPr>
                <w:rStyle w:val="FontStyle58"/>
                <w:rFonts w:ascii="PT Serif" w:hAnsi="PT Serif"/>
                <w:szCs w:val="22"/>
                <w:lang w:val="en-GB"/>
              </w:rPr>
              <w:t>Noteholder</w:t>
            </w:r>
            <w:r w:rsidR="0035445B">
              <w:rPr>
                <w:rStyle w:val="FontStyle58"/>
                <w:rFonts w:ascii="PT Serif" w:hAnsi="PT Serif"/>
                <w:szCs w:val="22"/>
                <w:lang w:val="en-GB"/>
              </w:rPr>
              <w:t>’s Custodian</w:t>
            </w:r>
            <w:r w:rsidRPr="00A02F84">
              <w:rPr>
                <w:rStyle w:val="FontStyle58"/>
                <w:rFonts w:ascii="PT Serif" w:hAnsi="PT Serif"/>
                <w:szCs w:val="22"/>
                <w:lang w:val="en-GB"/>
              </w:rPr>
              <w:t>, based on financial instrument</w:t>
            </w:r>
            <w:r>
              <w:rPr>
                <w:rStyle w:val="FontStyle58"/>
                <w:rFonts w:ascii="PT Serif" w:hAnsi="PT Serif"/>
                <w:szCs w:val="22"/>
                <w:lang w:val="en-GB"/>
              </w:rPr>
              <w:t>’</w:t>
            </w:r>
            <w:r w:rsidRPr="00A02F84">
              <w:rPr>
                <w:rStyle w:val="FontStyle58"/>
                <w:rFonts w:ascii="PT Serif" w:hAnsi="PT Serif"/>
                <w:szCs w:val="22"/>
                <w:lang w:val="en-GB"/>
              </w:rPr>
              <w:t xml:space="preserve">s account agreement and </w:t>
            </w:r>
            <w:r w:rsidR="003419CD">
              <w:rPr>
                <w:rStyle w:val="FontStyle58"/>
                <w:rFonts w:ascii="PT Serif" w:hAnsi="PT Serif"/>
                <w:szCs w:val="22"/>
                <w:lang w:val="en-GB"/>
              </w:rPr>
              <w:t>Noteholder</w:t>
            </w:r>
            <w:r w:rsidR="0035445B">
              <w:rPr>
                <w:rStyle w:val="FontStyle58"/>
                <w:rFonts w:ascii="PT Serif" w:hAnsi="PT Serif"/>
                <w:szCs w:val="22"/>
                <w:lang w:val="en-GB"/>
              </w:rPr>
              <w:t>’s</w:t>
            </w:r>
            <w:r w:rsidRPr="00A02F84">
              <w:rPr>
                <w:rStyle w:val="FontStyle58"/>
                <w:rFonts w:ascii="PT Serif" w:hAnsi="PT Serif"/>
                <w:szCs w:val="22"/>
                <w:lang w:val="en-GB"/>
              </w:rPr>
              <w:t xml:space="preserve"> consent, the voting form details (name, registration number, address, phone number, email, representative) can be filled with Custodian details.</w:t>
            </w:r>
          </w:p>
        </w:tc>
      </w:tr>
    </w:tbl>
    <w:p w14:paraId="678A82E5" w14:textId="173723FB" w:rsidR="00C761B4" w:rsidRPr="005A782E" w:rsidRDefault="00C761B4" w:rsidP="00C761B4">
      <w:pPr>
        <w:pStyle w:val="ListParagraph"/>
        <w:spacing w:after="0" w:line="240" w:lineRule="auto"/>
        <w:ind w:left="0"/>
        <w:contextualSpacing w:val="0"/>
        <w:jc w:val="center"/>
        <w:rPr>
          <w:rStyle w:val="FontStyle58"/>
          <w:rFonts w:ascii="PT Serif" w:hAnsi="PT Serif"/>
          <w:b/>
          <w:sz w:val="22"/>
          <w:szCs w:val="22"/>
          <w:lang w:val="en-GB"/>
        </w:rPr>
      </w:pPr>
    </w:p>
    <w:p w14:paraId="626BECB3" w14:textId="72743DD9" w:rsidR="00693D4F" w:rsidRDefault="000A38FB" w:rsidP="00F053B9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  <w:r w:rsidRPr="005A782E">
        <w:rPr>
          <w:rFonts w:ascii="PT Serif" w:hAnsi="PT Serif" w:cs="Times New Roman"/>
          <w:color w:val="000000"/>
          <w:lang w:val="en-GB" w:eastAsia="lv-LV" w:bidi="lv-LV"/>
        </w:rPr>
        <w:t>In accor</w:t>
      </w:r>
      <w:r w:rsidR="00F053B9" w:rsidRPr="005A782E">
        <w:rPr>
          <w:rFonts w:ascii="PT Serif" w:hAnsi="PT Serif" w:cs="Times New Roman"/>
          <w:color w:val="000000"/>
          <w:lang w:val="en-GB" w:eastAsia="lv-LV" w:bidi="lv-LV"/>
        </w:rPr>
        <w:t>dance with the application of</w:t>
      </w:r>
      <w:r w:rsidR="00516E70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436815" w:rsidRPr="00436815">
        <w:rPr>
          <w:rFonts w:ascii="PT Serif" w:hAnsi="PT Serif" w:cs="Times New Roman"/>
          <w:color w:val="000000"/>
          <w:lang w:val="en-GB" w:eastAsia="lv-LV" w:bidi="lv-LV"/>
        </w:rPr>
        <w:t>SIA Arsenal Industrial</w:t>
      </w:r>
      <w:r w:rsidR="00436815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 xml:space="preserve">for receipt of the </w:t>
      </w:r>
      <w:r w:rsidR="003419CD">
        <w:rPr>
          <w:rFonts w:ascii="PT Serif" w:hAnsi="PT Serif" w:cs="Times New Roman"/>
          <w:color w:val="000000"/>
          <w:lang w:val="en-GB" w:eastAsia="lv-LV" w:bidi="lv-LV"/>
        </w:rPr>
        <w:t>Noteholder</w:t>
      </w:r>
      <w:r w:rsidR="0035445B">
        <w:rPr>
          <w:rFonts w:ascii="PT Serif" w:hAnsi="PT Serif" w:cs="Times New Roman"/>
          <w:color w:val="000000"/>
          <w:lang w:val="en-GB" w:eastAsia="lv-LV" w:bidi="lv-LV"/>
        </w:rPr>
        <w:t>’s</w:t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 xml:space="preserve"> consent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 dated</w:t>
      </w:r>
      <w:r w:rsidR="00324DFF" w:rsidRPr="005A782E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A4393D">
        <w:rPr>
          <w:rFonts w:ascii="PT Serif" w:hAnsi="PT Serif" w:cs="Times New Roman"/>
          <w:color w:val="000000"/>
          <w:lang w:val="en-GB" w:eastAsia="lv-LV" w:bidi="lv-LV"/>
        </w:rPr>
        <w:t>9</w:t>
      </w:r>
      <w:r w:rsidR="00C51D2E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CA4E3D">
        <w:rPr>
          <w:rFonts w:ascii="PT Serif" w:hAnsi="PT Serif" w:cs="Times New Roman"/>
          <w:color w:val="000000"/>
          <w:lang w:val="en-GB" w:eastAsia="lv-LV" w:bidi="lv-LV"/>
        </w:rPr>
        <w:t xml:space="preserve">October </w:t>
      </w:r>
      <w:r w:rsidR="00C51D2E">
        <w:rPr>
          <w:rFonts w:ascii="PT Serif" w:hAnsi="PT Serif" w:cs="Times New Roman"/>
          <w:color w:val="000000"/>
          <w:lang w:val="en-GB" w:eastAsia="lv-LV" w:bidi="lv-LV"/>
        </w:rPr>
        <w:t>2024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 (hereinafter – </w:t>
      </w:r>
      <w:r w:rsidR="00FA11D3" w:rsidRPr="005A782E">
        <w:rPr>
          <w:rFonts w:ascii="PT Serif" w:hAnsi="PT Serif" w:cs="Times New Roman"/>
          <w:b/>
          <w:color w:val="000000"/>
          <w:lang w:val="en-GB" w:eastAsia="lv-LV" w:bidi="lv-LV"/>
        </w:rPr>
        <w:t>Application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>)</w:t>
      </w:r>
      <w:r w:rsidR="006430F3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436815" w:rsidRPr="00436815">
        <w:rPr>
          <w:rFonts w:ascii="PT Serif" w:hAnsi="PT Serif" w:cs="Times New Roman"/>
          <w:color w:val="000000"/>
          <w:lang w:val="en-GB" w:eastAsia="lv-LV" w:bidi="lv-LV"/>
        </w:rPr>
        <w:t xml:space="preserve">SIA Arsenal Industrial </w:t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 xml:space="preserve">has asked the </w:t>
      </w:r>
      <w:r w:rsidR="003419CD">
        <w:rPr>
          <w:rFonts w:ascii="PT Serif" w:hAnsi="PT Serif" w:cs="Times New Roman"/>
          <w:color w:val="000000"/>
          <w:lang w:val="en-GB" w:eastAsia="lv-LV" w:bidi="lv-LV"/>
        </w:rPr>
        <w:t>Noteholder</w:t>
      </w:r>
      <w:r w:rsidR="0035445B">
        <w:rPr>
          <w:rFonts w:ascii="PT Serif" w:hAnsi="PT Serif" w:cs="Times New Roman"/>
          <w:color w:val="000000"/>
          <w:lang w:val="en-GB" w:eastAsia="lv-LV" w:bidi="lv-LV"/>
        </w:rPr>
        <w:t>s</w:t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 xml:space="preserve"> of the notes issued 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in accordance with the </w:t>
      </w:r>
      <w:r w:rsidR="006430F3" w:rsidRPr="006430F3">
        <w:rPr>
          <w:rFonts w:ascii="PT Serif" w:hAnsi="PT Serif" w:cs="Times New Roman"/>
          <w:color w:val="000000"/>
          <w:lang w:val="en-GB" w:eastAsia="lv-LV" w:bidi="lv-LV"/>
        </w:rPr>
        <w:t xml:space="preserve">Terms of the Notes Issue of </w:t>
      </w:r>
      <w:r w:rsidR="002C0620" w:rsidRPr="002C0620">
        <w:rPr>
          <w:rFonts w:ascii="PT Serif" w:hAnsi="PT Serif" w:cs="Times New Roman"/>
          <w:color w:val="000000"/>
          <w:lang w:val="en-GB" w:eastAsia="lv-LV" w:bidi="lv-LV"/>
        </w:rPr>
        <w:t xml:space="preserve">SIA Arsenal Industrial </w:t>
      </w:r>
      <w:r w:rsidR="006430F3" w:rsidRPr="006430F3">
        <w:rPr>
          <w:rFonts w:ascii="PT Serif" w:hAnsi="PT Serif" w:cs="Times New Roman"/>
          <w:color w:val="000000"/>
          <w:lang w:val="en-GB" w:eastAsia="lv-LV" w:bidi="lv-LV"/>
        </w:rPr>
        <w:t xml:space="preserve">dated </w:t>
      </w:r>
      <w:r w:rsidR="00436815" w:rsidRPr="00436815">
        <w:rPr>
          <w:rFonts w:ascii="PT Serif" w:hAnsi="PT Serif" w:cs="Times New Roman"/>
          <w:color w:val="000000"/>
          <w:lang w:val="en-GB" w:eastAsia="lv-LV" w:bidi="lv-LV"/>
        </w:rPr>
        <w:t xml:space="preserve">28 November 2023 </w:t>
      </w:r>
      <w:r w:rsidR="00FA11D3" w:rsidRPr="005A782E">
        <w:rPr>
          <w:rFonts w:ascii="PT Serif" w:hAnsi="PT Serif" w:cs="Times New Roman"/>
          <w:caps/>
          <w:color w:val="000000"/>
          <w:lang w:val="lv-LV" w:eastAsia="lv-LV" w:bidi="lv-LV"/>
        </w:rPr>
        <w:t>(IS</w:t>
      </w:r>
      <w:r w:rsidR="008228A0" w:rsidRPr="005A782E">
        <w:rPr>
          <w:rFonts w:ascii="PT Serif" w:hAnsi="PT Serif" w:cs="Times New Roman"/>
          <w:caps/>
          <w:color w:val="000000"/>
          <w:lang w:val="lv-LV" w:eastAsia="lv-LV" w:bidi="lv-LV"/>
        </w:rPr>
        <w:t>I</w:t>
      </w:r>
      <w:r w:rsidR="00FA11D3" w:rsidRPr="005A782E">
        <w:rPr>
          <w:rFonts w:ascii="PT Serif" w:hAnsi="PT Serif" w:cs="Times New Roman"/>
          <w:caps/>
          <w:color w:val="000000"/>
          <w:lang w:val="lv-LV" w:eastAsia="lv-LV" w:bidi="lv-LV"/>
        </w:rPr>
        <w:t xml:space="preserve">N: </w:t>
      </w:r>
      <w:r w:rsidR="00436815">
        <w:rPr>
          <w:rFonts w:ascii="PT Serif" w:hAnsi="PT Serif" w:cs="Times New Roman"/>
          <w:b/>
          <w:caps/>
          <w:color w:val="000000"/>
          <w:lang w:val="lv-LV" w:eastAsia="lv-LV" w:bidi="lv-LV"/>
        </w:rPr>
        <w:t>LV0000860153</w:t>
      </w:r>
      <w:r w:rsidR="00FA11D3" w:rsidRPr="005A782E">
        <w:rPr>
          <w:rFonts w:ascii="PT Serif" w:hAnsi="PT Serif" w:cs="Times New Roman"/>
          <w:caps/>
          <w:color w:val="000000"/>
          <w:lang w:val="lv-LV" w:eastAsia="lv-LV" w:bidi="lv-LV"/>
        </w:rPr>
        <w:t>)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 (</w:t>
      </w:r>
      <w:r w:rsidR="00244FA2" w:rsidRPr="005A782E">
        <w:rPr>
          <w:rFonts w:ascii="PT Serif" w:hAnsi="PT Serif" w:cs="Times New Roman"/>
          <w:color w:val="000000"/>
          <w:lang w:eastAsia="lv-LV" w:bidi="lv-LV"/>
        </w:rPr>
        <w:t>hereinafter –</w:t>
      </w:r>
      <w:r w:rsidR="00E42568" w:rsidRPr="005A782E">
        <w:rPr>
          <w:rFonts w:ascii="PT Serif" w:hAnsi="PT Serif" w:cs="Times New Roman"/>
          <w:color w:val="000000"/>
          <w:lang w:eastAsia="lv-LV" w:bidi="lv-LV"/>
        </w:rPr>
        <w:t xml:space="preserve"> </w:t>
      </w:r>
      <w:r w:rsidR="00244FA2" w:rsidRPr="005A782E">
        <w:rPr>
          <w:rFonts w:ascii="PT Serif" w:hAnsi="PT Serif" w:cs="Times New Roman"/>
          <w:b/>
          <w:color w:val="000000"/>
          <w:lang w:eastAsia="lv-LV" w:bidi="lv-LV"/>
        </w:rPr>
        <w:t>Terms of the Issue</w:t>
      </w:r>
      <w:r w:rsidR="00244FA2" w:rsidRPr="005A782E">
        <w:rPr>
          <w:rFonts w:ascii="PT Serif" w:hAnsi="PT Serif" w:cs="Times New Roman"/>
          <w:color w:val="000000"/>
          <w:lang w:eastAsia="lv-LV" w:bidi="lv-LV"/>
        </w:rPr>
        <w:t xml:space="preserve">) 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to grant their consent for amendments to the </w:t>
      </w:r>
      <w:r w:rsidR="00244FA2" w:rsidRPr="005A782E">
        <w:rPr>
          <w:rFonts w:ascii="PT Serif" w:hAnsi="PT Serif" w:cs="Times New Roman"/>
          <w:color w:val="000000"/>
          <w:lang w:val="en-GB" w:eastAsia="lv-LV" w:bidi="lv-LV"/>
        </w:rPr>
        <w:t>Terms of the Issue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. </w:t>
      </w:r>
    </w:p>
    <w:p w14:paraId="0CFF8628" w14:textId="77777777" w:rsidR="00693D4F" w:rsidRDefault="00693D4F" w:rsidP="00F053B9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</w:p>
    <w:p w14:paraId="454A1ACD" w14:textId="741B9D3C" w:rsidR="00FA11D3" w:rsidRPr="005A782E" w:rsidRDefault="00693D4F" w:rsidP="00F053B9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  <w:r>
        <w:rPr>
          <w:rFonts w:ascii="PT Serif" w:hAnsi="PT Serif" w:cs="Times New Roman"/>
          <w:color w:val="000000"/>
          <w:lang w:val="en-GB" w:eastAsia="lv-LV" w:bidi="lv-LV"/>
        </w:rPr>
        <w:t>The proposed a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mendments to the </w:t>
      </w:r>
      <w:r w:rsidR="00244FA2" w:rsidRPr="005A782E">
        <w:rPr>
          <w:rFonts w:ascii="PT Serif" w:hAnsi="PT Serif" w:cs="Times New Roman"/>
          <w:color w:val="000000"/>
          <w:lang w:val="en-GB" w:eastAsia="lv-LV" w:bidi="lv-LV"/>
        </w:rPr>
        <w:t>Terms of the Issue</w:t>
      </w:r>
      <w:r>
        <w:rPr>
          <w:rFonts w:ascii="PT Serif" w:hAnsi="PT Serif" w:cs="Times New Roman"/>
          <w:color w:val="000000"/>
          <w:lang w:val="en-GB" w:eastAsia="lv-LV" w:bidi="lv-LV"/>
        </w:rPr>
        <w:t xml:space="preserve"> would</w:t>
      </w:r>
      <w:r w:rsidR="00244FA2" w:rsidRPr="005A782E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Pr="00693D4F">
        <w:rPr>
          <w:rFonts w:ascii="PT Serif" w:hAnsi="PT Serif" w:cs="Times New Roman"/>
          <w:color w:val="000000"/>
          <w:lang w:val="en-GB" w:eastAsia="lv-LV" w:bidi="lv-LV"/>
        </w:rPr>
        <w:t>enable the Issuer to capitalize on evolving market conditions, strategically shift the business focus, and continue to develop and seize market opportunities</w:t>
      </w:r>
      <w:r>
        <w:rPr>
          <w:rFonts w:ascii="PT Serif" w:hAnsi="PT Serif" w:cs="Times New Roman"/>
          <w:color w:val="000000"/>
          <w:lang w:val="en-GB" w:eastAsia="lv-LV" w:bidi="lv-LV"/>
        </w:rPr>
        <w:t xml:space="preserve"> and 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>are described</w:t>
      </w:r>
      <w:r>
        <w:rPr>
          <w:rFonts w:ascii="PT Serif" w:hAnsi="PT Serif" w:cs="Times New Roman"/>
          <w:color w:val="000000"/>
          <w:lang w:val="en-GB" w:eastAsia="lv-LV" w:bidi="lv-LV"/>
        </w:rPr>
        <w:t xml:space="preserve"> in detail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 xml:space="preserve"> in the Application and attached in Schedule 1 to the Application (hereinafter –</w:t>
      </w:r>
      <w:r w:rsidR="00E42568" w:rsidRPr="005A782E">
        <w:rPr>
          <w:rFonts w:ascii="PT Serif" w:hAnsi="PT Serif" w:cs="Times New Roman"/>
          <w:color w:val="000000"/>
          <w:lang w:val="en-GB" w:eastAsia="lv-LV" w:bidi="lv-LV"/>
        </w:rPr>
        <w:t xml:space="preserve"> </w:t>
      </w:r>
      <w:r w:rsidR="00FA11D3" w:rsidRPr="005A782E">
        <w:rPr>
          <w:rFonts w:ascii="PT Serif" w:hAnsi="PT Serif" w:cs="Times New Roman"/>
          <w:b/>
          <w:color w:val="000000"/>
          <w:lang w:val="en-GB" w:eastAsia="lv-LV" w:bidi="lv-LV"/>
        </w:rPr>
        <w:t>Amendments</w:t>
      </w:r>
      <w:r w:rsidR="00FA11D3" w:rsidRPr="005A782E">
        <w:rPr>
          <w:rFonts w:ascii="PT Serif" w:hAnsi="PT Serif" w:cs="Times New Roman"/>
          <w:color w:val="000000"/>
          <w:lang w:val="en-GB" w:eastAsia="lv-LV" w:bidi="lv-LV"/>
        </w:rPr>
        <w:t>).</w:t>
      </w:r>
    </w:p>
    <w:p w14:paraId="34F81F4D" w14:textId="2DD59E1F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</w:p>
    <w:p w14:paraId="771FDA3C" w14:textId="00C847FA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  <w:r w:rsidRPr="005A782E">
        <w:rPr>
          <w:rFonts w:ascii="PT Serif" w:hAnsi="PT Serif" w:cs="Times New Roman"/>
          <w:color w:val="000000"/>
          <w:lang w:val="en-GB" w:eastAsia="lv-LV" w:bidi="lv-LV"/>
        </w:rPr>
        <w:t xml:space="preserve">The </w:t>
      </w:r>
      <w:r w:rsidR="003419CD">
        <w:rPr>
          <w:rFonts w:ascii="PT Serif" w:hAnsi="PT Serif" w:cs="Times New Roman"/>
          <w:color w:val="000000"/>
          <w:lang w:val="en-GB" w:eastAsia="lv-LV" w:bidi="lv-LV"/>
        </w:rPr>
        <w:t>Noteholder</w:t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 xml:space="preserve"> hereby votes on the Amendments as follows:</w:t>
      </w:r>
    </w:p>
    <w:p w14:paraId="7D499D0E" w14:textId="0C1B0BBD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</w:p>
    <w:p w14:paraId="049E09A3" w14:textId="3DE459A1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color w:val="000000"/>
          <w:lang w:val="en-GB" w:eastAsia="lv-LV" w:bidi="lv-LV"/>
        </w:rPr>
      </w:pPr>
    </w:p>
    <w:p w14:paraId="7C4F3DCA" w14:textId="0EC28A9A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center"/>
        <w:rPr>
          <w:rFonts w:ascii="PT Serif" w:hAnsi="PT Serif" w:cs="Times New Roman"/>
          <w:color w:val="000000"/>
          <w:lang w:val="en-GB" w:eastAsia="lv-LV" w:bidi="lv-LV"/>
        </w:rPr>
      </w:pPr>
      <w:r w:rsidRPr="005A782E">
        <w:rPr>
          <w:rFonts w:ascii="PT Serif" w:hAnsi="PT Serif" w:cs="Times New Roman"/>
          <w:color w:val="000000"/>
          <w:lang w:val="en-GB" w:eastAsia="lv-LV" w:bidi="lv-LV"/>
        </w:rPr>
        <w:t>FOR</w:t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ab/>
      </w:r>
      <w:r w:rsidRPr="005A782E">
        <w:rPr>
          <w:rFonts w:ascii="PT Serif" w:hAnsi="PT Serif" w:cs="Times New Roman"/>
          <w:color w:val="000000"/>
          <w:lang w:val="en-GB" w:eastAsia="lv-LV" w:bidi="lv-LV"/>
        </w:rPr>
        <w:tab/>
        <w:t>AGAINST</w:t>
      </w:r>
    </w:p>
    <w:p w14:paraId="584BDD95" w14:textId="71807A56" w:rsidR="008228A0" w:rsidRPr="005A782E" w:rsidRDefault="008228A0" w:rsidP="00FA11D3">
      <w:pPr>
        <w:pStyle w:val="ListParagraph"/>
        <w:spacing w:after="0" w:line="240" w:lineRule="auto"/>
        <w:ind w:left="0"/>
        <w:contextualSpacing w:val="0"/>
        <w:jc w:val="center"/>
        <w:rPr>
          <w:rFonts w:ascii="PT Serif" w:hAnsi="PT Serif" w:cs="Times New Roman"/>
          <w:color w:val="000000"/>
          <w:lang w:val="en-GB" w:eastAsia="lv-LV" w:bidi="lv-LV"/>
        </w:rPr>
      </w:pPr>
    </w:p>
    <w:p w14:paraId="68E233F2" w14:textId="48EFAABF" w:rsidR="008228A0" w:rsidRPr="005A782E" w:rsidRDefault="008228A0" w:rsidP="00FA11D3">
      <w:pPr>
        <w:pStyle w:val="ListParagraph"/>
        <w:spacing w:after="0" w:line="240" w:lineRule="auto"/>
        <w:ind w:left="0"/>
        <w:contextualSpacing w:val="0"/>
        <w:jc w:val="center"/>
        <w:rPr>
          <w:rFonts w:ascii="PT Serif" w:hAnsi="PT Serif" w:cs="Times New Roman"/>
          <w:color w:val="000000"/>
          <w:lang w:val="en-GB" w:eastAsia="lv-LV" w:bidi="lv-LV"/>
        </w:rPr>
      </w:pPr>
    </w:p>
    <w:p w14:paraId="2D764771" w14:textId="23A23332" w:rsidR="008228A0" w:rsidRPr="005A782E" w:rsidRDefault="008228A0" w:rsidP="008228A0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  <w:i/>
          <w:color w:val="000000"/>
          <w:lang w:val="en-GB" w:eastAsia="lv-LV" w:bidi="lv-LV"/>
        </w:rPr>
      </w:pPr>
      <w:r w:rsidRPr="005A782E">
        <w:rPr>
          <w:rFonts w:ascii="PT Serif" w:hAnsi="PT Serif" w:cs="Times New Roman"/>
          <w:i/>
          <w:color w:val="000000"/>
          <w:lang w:bidi="en-US"/>
        </w:rPr>
        <w:t>Vote instructions</w:t>
      </w:r>
      <w:r w:rsidR="00F213E9" w:rsidRPr="005A782E">
        <w:rPr>
          <w:rFonts w:ascii="PT Serif" w:hAnsi="PT Serif" w:cs="Times New Roman"/>
          <w:i/>
          <w:color w:val="000000"/>
          <w:lang w:bidi="en-US"/>
        </w:rPr>
        <w:t>.</w:t>
      </w:r>
      <w:r w:rsidRPr="005A782E">
        <w:rPr>
          <w:rFonts w:ascii="PT Serif" w:hAnsi="PT Serif" w:cs="Times New Roman"/>
          <w:i/>
          <w:color w:val="000000"/>
          <w:lang w:bidi="en-US"/>
        </w:rPr>
        <w:t xml:space="preserve"> If you </w:t>
      </w:r>
      <w:r w:rsidR="00EE54D5" w:rsidRPr="005A782E">
        <w:rPr>
          <w:rFonts w:ascii="PT Serif" w:hAnsi="PT Serif" w:cs="Times New Roman"/>
          <w:i/>
          <w:color w:val="000000"/>
          <w:lang w:bidi="en-US"/>
        </w:rPr>
        <w:t>wish</w:t>
      </w:r>
      <w:r w:rsidRPr="005A782E">
        <w:rPr>
          <w:rFonts w:ascii="PT Serif" w:hAnsi="PT Serif" w:cs="Times New Roman"/>
          <w:i/>
          <w:color w:val="000000"/>
          <w:lang w:bidi="en-US"/>
        </w:rPr>
        <w:t xml:space="preserve"> to vote “</w:t>
      </w:r>
      <w:r w:rsidR="005052FB">
        <w:rPr>
          <w:rFonts w:ascii="PT Serif" w:hAnsi="PT Serif" w:cs="Times New Roman"/>
          <w:i/>
          <w:color w:val="000000"/>
          <w:lang w:bidi="en-US"/>
        </w:rPr>
        <w:t>FOR</w:t>
      </w:r>
      <w:r w:rsidRPr="005A782E">
        <w:rPr>
          <w:rFonts w:ascii="PT Serif" w:hAnsi="PT Serif" w:cs="Times New Roman"/>
          <w:i/>
          <w:color w:val="000000"/>
          <w:lang w:bidi="en-US"/>
        </w:rPr>
        <w:t xml:space="preserve">” the proposed Amendments, please underline or encircle FOR. However, if you </w:t>
      </w:r>
      <w:r w:rsidR="00EE54D5" w:rsidRPr="005A782E">
        <w:rPr>
          <w:rFonts w:ascii="PT Serif" w:hAnsi="PT Serif" w:cs="Times New Roman"/>
          <w:i/>
          <w:color w:val="000000"/>
          <w:lang w:bidi="en-US"/>
        </w:rPr>
        <w:t xml:space="preserve">wish </w:t>
      </w:r>
      <w:r w:rsidRPr="005A782E">
        <w:rPr>
          <w:rFonts w:ascii="PT Serif" w:hAnsi="PT Serif" w:cs="Times New Roman"/>
          <w:i/>
          <w:color w:val="000000"/>
          <w:lang w:bidi="en-US"/>
        </w:rPr>
        <w:t>to vote “</w:t>
      </w:r>
      <w:r w:rsidR="005052FB">
        <w:rPr>
          <w:rFonts w:ascii="PT Serif" w:hAnsi="PT Serif" w:cs="Times New Roman"/>
          <w:i/>
          <w:color w:val="000000"/>
          <w:lang w:bidi="en-US"/>
        </w:rPr>
        <w:t>AGAINST</w:t>
      </w:r>
      <w:r w:rsidRPr="005A782E">
        <w:rPr>
          <w:rFonts w:ascii="PT Serif" w:hAnsi="PT Serif" w:cs="Times New Roman"/>
          <w:i/>
          <w:color w:val="000000"/>
          <w:lang w:bidi="en-US"/>
        </w:rPr>
        <w:t>” the proposed Amendments, please underline or encircle AGAINST.</w:t>
      </w:r>
    </w:p>
    <w:p w14:paraId="00778520" w14:textId="043AD25A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center"/>
        <w:rPr>
          <w:rFonts w:ascii="PT Serif" w:hAnsi="PT Serif" w:cs="Times New Roman"/>
          <w:color w:val="000000"/>
          <w:lang w:val="en-GB" w:eastAsia="lv-LV" w:bidi="lv-LV"/>
        </w:rPr>
      </w:pPr>
    </w:p>
    <w:p w14:paraId="160A5B1A" w14:textId="77777777" w:rsidR="00244FA2" w:rsidRPr="005A782E" w:rsidRDefault="00244FA2" w:rsidP="00FA11D3">
      <w:pPr>
        <w:pStyle w:val="ListParagraph"/>
        <w:spacing w:after="0" w:line="240" w:lineRule="auto"/>
        <w:ind w:left="0"/>
        <w:contextualSpacing w:val="0"/>
        <w:jc w:val="center"/>
        <w:rPr>
          <w:rFonts w:ascii="PT Serif" w:hAnsi="PT Serif" w:cs="Times New Roman"/>
          <w:color w:val="000000"/>
          <w:lang w:val="en-GB" w:eastAsia="lv-LV" w:bidi="lv-LV"/>
        </w:rPr>
      </w:pPr>
    </w:p>
    <w:p w14:paraId="454B9781" w14:textId="66617281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Style w:val="FontStyle58"/>
          <w:rFonts w:ascii="PT Serif" w:hAnsi="PT Serif"/>
          <w:sz w:val="22"/>
          <w:szCs w:val="22"/>
          <w:lang w:val="en-GB"/>
        </w:rPr>
      </w:pPr>
      <w:r w:rsidRPr="005A782E">
        <w:rPr>
          <w:rStyle w:val="FontStyle58"/>
          <w:rFonts w:ascii="PT Serif" w:hAnsi="PT Serif"/>
          <w:sz w:val="22"/>
          <w:szCs w:val="22"/>
          <w:lang w:val="en-GB"/>
        </w:rPr>
        <w:t>Place and date: ________________________</w:t>
      </w:r>
    </w:p>
    <w:p w14:paraId="00001060" w14:textId="77777777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Style w:val="FontStyle58"/>
          <w:rFonts w:ascii="PT Serif" w:hAnsi="PT Serif"/>
          <w:sz w:val="22"/>
          <w:szCs w:val="22"/>
          <w:lang w:val="en-GB"/>
        </w:rPr>
      </w:pPr>
    </w:p>
    <w:p w14:paraId="1D80E48E" w14:textId="77777777" w:rsidR="00FA11D3" w:rsidRPr="005A782E" w:rsidRDefault="00FA11D3" w:rsidP="00FA11D3">
      <w:pPr>
        <w:pStyle w:val="ListParagraph"/>
        <w:spacing w:after="0" w:line="240" w:lineRule="auto"/>
        <w:ind w:left="0"/>
        <w:contextualSpacing w:val="0"/>
        <w:jc w:val="both"/>
        <w:rPr>
          <w:rStyle w:val="FontStyle58"/>
          <w:rFonts w:ascii="PT Serif" w:hAnsi="PT Serif"/>
          <w:sz w:val="22"/>
          <w:szCs w:val="22"/>
          <w:lang w:val="en-GB"/>
        </w:rPr>
      </w:pPr>
    </w:p>
    <w:p w14:paraId="7197F527" w14:textId="2152B7A9" w:rsidR="00FA11D3" w:rsidRPr="005A782E" w:rsidRDefault="00FA11D3" w:rsidP="00F6036A">
      <w:pPr>
        <w:pStyle w:val="ListParagraph"/>
        <w:spacing w:after="0" w:line="240" w:lineRule="auto"/>
        <w:ind w:left="0"/>
        <w:contextualSpacing w:val="0"/>
        <w:jc w:val="both"/>
        <w:rPr>
          <w:rFonts w:ascii="PT Serif" w:hAnsi="PT Serif" w:cs="Times New Roman"/>
        </w:rPr>
      </w:pPr>
      <w:r w:rsidRPr="005A782E">
        <w:rPr>
          <w:rStyle w:val="FontStyle58"/>
          <w:rFonts w:ascii="PT Serif" w:hAnsi="PT Serif"/>
          <w:sz w:val="22"/>
          <w:szCs w:val="22"/>
          <w:lang w:val="en-GB"/>
        </w:rPr>
        <w:t>Signature</w:t>
      </w:r>
      <w:r w:rsidR="00C2181D" w:rsidRPr="005A782E">
        <w:rPr>
          <w:rStyle w:val="FontStyle58"/>
          <w:rFonts w:ascii="PT Serif" w:hAnsi="PT Serif"/>
          <w:sz w:val="22"/>
          <w:szCs w:val="22"/>
          <w:lang w:val="en-GB"/>
        </w:rPr>
        <w:t>:</w:t>
      </w:r>
      <w:r w:rsidRPr="005A782E">
        <w:rPr>
          <w:rStyle w:val="FontStyle58"/>
          <w:rFonts w:ascii="PT Serif" w:hAnsi="PT Serif"/>
          <w:sz w:val="22"/>
          <w:szCs w:val="22"/>
          <w:lang w:val="en-GB"/>
        </w:rPr>
        <w:t xml:space="preserve"> ________________________</w:t>
      </w:r>
    </w:p>
    <w:sectPr w:rsidR="00FA11D3" w:rsidRPr="005A782E" w:rsidSect="00257F7E">
      <w:pgSz w:w="12240" w:h="15840"/>
      <w:pgMar w:top="851" w:right="11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57712" w14:textId="77777777" w:rsidR="00257F7E" w:rsidRDefault="00257F7E" w:rsidP="00715448">
      <w:pPr>
        <w:spacing w:after="0" w:line="240" w:lineRule="auto"/>
      </w:pPr>
      <w:r>
        <w:separator/>
      </w:r>
    </w:p>
  </w:endnote>
  <w:endnote w:type="continuationSeparator" w:id="0">
    <w:p w14:paraId="3072A40C" w14:textId="77777777" w:rsidR="00257F7E" w:rsidRDefault="00257F7E" w:rsidP="00715448">
      <w:pPr>
        <w:spacing w:after="0" w:line="240" w:lineRule="auto"/>
      </w:pPr>
      <w:r>
        <w:continuationSeparator/>
      </w:r>
    </w:p>
  </w:endnote>
  <w:endnote w:type="continuationNotice" w:id="1">
    <w:p w14:paraId="25B4219B" w14:textId="77777777" w:rsidR="00257F7E" w:rsidRDefault="00257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erif">
    <w:charset w:val="BA"/>
    <w:family w:val="roman"/>
    <w:pitch w:val="variable"/>
    <w:sig w:usb0="A00002EF" w:usb1="5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B90B9" w14:textId="77777777" w:rsidR="00257F7E" w:rsidRDefault="00257F7E" w:rsidP="00715448">
      <w:pPr>
        <w:spacing w:after="0" w:line="240" w:lineRule="auto"/>
      </w:pPr>
      <w:r>
        <w:separator/>
      </w:r>
    </w:p>
  </w:footnote>
  <w:footnote w:type="continuationSeparator" w:id="0">
    <w:p w14:paraId="53108F57" w14:textId="77777777" w:rsidR="00257F7E" w:rsidRDefault="00257F7E" w:rsidP="00715448">
      <w:pPr>
        <w:spacing w:after="0" w:line="240" w:lineRule="auto"/>
      </w:pPr>
      <w:r>
        <w:continuationSeparator/>
      </w:r>
    </w:p>
  </w:footnote>
  <w:footnote w:type="continuationNotice" w:id="1">
    <w:p w14:paraId="6F4BD3C1" w14:textId="77777777" w:rsidR="00257F7E" w:rsidRDefault="00257F7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B4"/>
    <w:rsid w:val="00003C72"/>
    <w:rsid w:val="000066FB"/>
    <w:rsid w:val="00036320"/>
    <w:rsid w:val="00045737"/>
    <w:rsid w:val="00054006"/>
    <w:rsid w:val="00080017"/>
    <w:rsid w:val="00085E64"/>
    <w:rsid w:val="000A38FB"/>
    <w:rsid w:val="000C283D"/>
    <w:rsid w:val="00101AC7"/>
    <w:rsid w:val="0015529B"/>
    <w:rsid w:val="0015661F"/>
    <w:rsid w:val="00182B7A"/>
    <w:rsid w:val="0019412F"/>
    <w:rsid w:val="001D0717"/>
    <w:rsid w:val="001D2370"/>
    <w:rsid w:val="001E1B91"/>
    <w:rsid w:val="002220CA"/>
    <w:rsid w:val="00244FA2"/>
    <w:rsid w:val="00257F7E"/>
    <w:rsid w:val="00293F23"/>
    <w:rsid w:val="00295194"/>
    <w:rsid w:val="002B72D5"/>
    <w:rsid w:val="002C0620"/>
    <w:rsid w:val="00314CDB"/>
    <w:rsid w:val="00324DFF"/>
    <w:rsid w:val="003419CD"/>
    <w:rsid w:val="0035445B"/>
    <w:rsid w:val="00356E59"/>
    <w:rsid w:val="003751AF"/>
    <w:rsid w:val="003B75AF"/>
    <w:rsid w:val="003C57E8"/>
    <w:rsid w:val="00436815"/>
    <w:rsid w:val="004374A1"/>
    <w:rsid w:val="004434B2"/>
    <w:rsid w:val="004479B7"/>
    <w:rsid w:val="004615A6"/>
    <w:rsid w:val="00482295"/>
    <w:rsid w:val="004A2F1D"/>
    <w:rsid w:val="004A3B56"/>
    <w:rsid w:val="004B75BE"/>
    <w:rsid w:val="004D6D66"/>
    <w:rsid w:val="004F5E33"/>
    <w:rsid w:val="005052FB"/>
    <w:rsid w:val="00516E70"/>
    <w:rsid w:val="00551552"/>
    <w:rsid w:val="005645DE"/>
    <w:rsid w:val="005A782E"/>
    <w:rsid w:val="005E5EA7"/>
    <w:rsid w:val="0063003B"/>
    <w:rsid w:val="006430F3"/>
    <w:rsid w:val="00664645"/>
    <w:rsid w:val="0066547F"/>
    <w:rsid w:val="00683671"/>
    <w:rsid w:val="00687FA7"/>
    <w:rsid w:val="00693D4F"/>
    <w:rsid w:val="006B0F1F"/>
    <w:rsid w:val="006C2026"/>
    <w:rsid w:val="00715448"/>
    <w:rsid w:val="0073138D"/>
    <w:rsid w:val="00736184"/>
    <w:rsid w:val="00772729"/>
    <w:rsid w:val="00793C8F"/>
    <w:rsid w:val="007A74AA"/>
    <w:rsid w:val="007B78D5"/>
    <w:rsid w:val="007D0FB1"/>
    <w:rsid w:val="00804A5E"/>
    <w:rsid w:val="008228A0"/>
    <w:rsid w:val="0088490E"/>
    <w:rsid w:val="008F420F"/>
    <w:rsid w:val="00906838"/>
    <w:rsid w:val="00942F60"/>
    <w:rsid w:val="009575E0"/>
    <w:rsid w:val="009645A5"/>
    <w:rsid w:val="009E2513"/>
    <w:rsid w:val="009F3F14"/>
    <w:rsid w:val="00A02F84"/>
    <w:rsid w:val="00A13E6E"/>
    <w:rsid w:val="00A404F3"/>
    <w:rsid w:val="00A4393D"/>
    <w:rsid w:val="00A520A2"/>
    <w:rsid w:val="00A64D7B"/>
    <w:rsid w:val="00A978CF"/>
    <w:rsid w:val="00B23A27"/>
    <w:rsid w:val="00B40C22"/>
    <w:rsid w:val="00B81913"/>
    <w:rsid w:val="00B948AE"/>
    <w:rsid w:val="00BC2C10"/>
    <w:rsid w:val="00BF6EDE"/>
    <w:rsid w:val="00C139CC"/>
    <w:rsid w:val="00C2181D"/>
    <w:rsid w:val="00C51D2E"/>
    <w:rsid w:val="00C761B4"/>
    <w:rsid w:val="00C90122"/>
    <w:rsid w:val="00CA4E3D"/>
    <w:rsid w:val="00D5175E"/>
    <w:rsid w:val="00D635D7"/>
    <w:rsid w:val="00DD3512"/>
    <w:rsid w:val="00DF07E2"/>
    <w:rsid w:val="00E42568"/>
    <w:rsid w:val="00EE54D5"/>
    <w:rsid w:val="00F053B9"/>
    <w:rsid w:val="00F213E9"/>
    <w:rsid w:val="00F23259"/>
    <w:rsid w:val="00F36143"/>
    <w:rsid w:val="00F6036A"/>
    <w:rsid w:val="00F7202D"/>
    <w:rsid w:val="00F739A7"/>
    <w:rsid w:val="00F74009"/>
    <w:rsid w:val="00F804F8"/>
    <w:rsid w:val="00F82BE3"/>
    <w:rsid w:val="00F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455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61B4"/>
    <w:pPr>
      <w:ind w:left="720"/>
      <w:contextualSpacing/>
    </w:pPr>
  </w:style>
  <w:style w:type="character" w:customStyle="1" w:styleId="FontStyle58">
    <w:name w:val="Font Style58"/>
    <w:uiPriority w:val="99"/>
    <w:rsid w:val="00C761B4"/>
    <w:rPr>
      <w:rFonts w:ascii="Times New Roma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7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4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48"/>
  </w:style>
  <w:style w:type="paragraph" w:styleId="Footer">
    <w:name w:val="footer"/>
    <w:basedOn w:val="Normal"/>
    <w:link w:val="FooterChar"/>
    <w:uiPriority w:val="99"/>
    <w:unhideWhenUsed/>
    <w:rsid w:val="007154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48"/>
  </w:style>
  <w:style w:type="character" w:styleId="CommentReference">
    <w:name w:val="annotation reference"/>
    <w:basedOn w:val="DefaultParagraphFont"/>
    <w:uiPriority w:val="99"/>
    <w:semiHidden/>
    <w:unhideWhenUsed/>
    <w:rsid w:val="0018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51187D09979409A1A71271F4979F1" ma:contentTypeVersion="18" ma:contentTypeDescription="Create a new document." ma:contentTypeScope="" ma:versionID="e04c771ee96653729172eae4d9209b77">
  <xsd:schema xmlns:xsd="http://www.w3.org/2001/XMLSchema" xmlns:xs="http://www.w3.org/2001/XMLSchema" xmlns:p="http://schemas.microsoft.com/office/2006/metadata/properties" xmlns:ns2="de449676-7091-4662-ab27-ca8555b0bd9d" xmlns:ns3="1a725e2e-3af8-4721-ab23-bc3b0a8c33bc" targetNamespace="http://schemas.microsoft.com/office/2006/metadata/properties" ma:root="true" ma:fieldsID="9012d2096a37547d7c81374a700cf9bd" ns2:_="" ns3:_="">
    <xsd:import namespace="de449676-7091-4662-ab27-ca8555b0bd9d"/>
    <xsd:import namespace="1a725e2e-3af8-4721-ab23-bc3b0a8c33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49676-7091-4662-ab27-ca8555b0bd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00a382-9279-42ca-82c0-cdfb04880ee0}" ma:internalName="TaxCatchAll" ma:showField="CatchAllData" ma:web="de449676-7091-4662-ab27-ca8555b0b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5e2e-3af8-4721-ab23-bc3b0a8c3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f0744a-75fc-4abd-9dbf-ae8ac3fd7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5e2e-3af8-4721-ab23-bc3b0a8c33bc">
      <Terms xmlns="http://schemas.microsoft.com/office/infopath/2007/PartnerControls"/>
    </lcf76f155ced4ddcb4097134ff3c332f>
    <TaxCatchAll xmlns="de449676-7091-4662-ab27-ca8555b0bd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3A3C5-CE61-4DAC-90FD-56BB29E4E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620B3-1D46-42C7-A00A-4D9055FF7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49676-7091-4662-ab27-ca8555b0bd9d"/>
    <ds:schemaRef ds:uri="1a725e2e-3af8-4721-ab23-bc3b0a8c3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1AD9A-7822-4AB0-BEBB-EA2E39E8D79A}">
  <ds:schemaRefs>
    <ds:schemaRef ds:uri="http://schemas.microsoft.com/office/2006/metadata/properties"/>
    <ds:schemaRef ds:uri="http://schemas.microsoft.com/office/infopath/2007/PartnerControls"/>
    <ds:schemaRef ds:uri="1a725e2e-3af8-4721-ab23-bc3b0a8c33bc"/>
    <ds:schemaRef ds:uri="de449676-7091-4662-ab27-ca8555b0bd9d"/>
  </ds:schemaRefs>
</ds:datastoreItem>
</file>

<file path=customXml/itemProps4.xml><?xml version="1.0" encoding="utf-8"?>
<ds:datastoreItem xmlns:ds="http://schemas.openxmlformats.org/officeDocument/2006/customXml" ds:itemID="{2EAFE6BA-DBB8-4539-96D5-7806EB439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1357</Words>
  <Characters>774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2024-10-07T12:57:00Z</dcterms:created>
  <dcterms:modified xsi:type="dcterms:W3CDTF">2024-10-07T12:57:00Z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0x010100F5651187D09979409A1A71271F4979F1</vt:lpwstr>
  </property>
  <property fmtid="{D5CDD505-2E9C-101B-9397-08002B2CF9AE}" pid="3" name="MediaServiceImageTags">
    <vt:lpwstr/>
  </property>
</Properties>
</file>