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28E9F" w14:textId="7AF4F678" w:rsidR="00592EB7" w:rsidRPr="00112925" w:rsidRDefault="00112925" w:rsidP="00592EB7">
      <w:pPr>
        <w:jc w:val="center"/>
        <w:rPr>
          <w:lang w:val="en-GB"/>
        </w:rPr>
      </w:pPr>
      <w:r w:rsidRPr="00112925">
        <w:rPr>
          <w:rFonts w:ascii="Arial" w:eastAsia="Arial" w:hAnsi="Arial" w:cs="Arial"/>
          <w:sz w:val="20"/>
          <w:szCs w:val="20"/>
          <w:lang w:val="en-GB"/>
        </w:rPr>
        <w:t>Press release</w:t>
      </w:r>
    </w:p>
    <w:p w14:paraId="0726C8F6" w14:textId="39F3E5B7" w:rsidR="000C49E7" w:rsidRPr="00112925" w:rsidRDefault="000C49E7" w:rsidP="005C2385">
      <w:pPr>
        <w:jc w:val="center"/>
        <w:rPr>
          <w:rFonts w:ascii="Arial" w:eastAsia="Arial" w:hAnsi="Arial" w:cs="Arial"/>
          <w:sz w:val="20"/>
          <w:szCs w:val="20"/>
          <w:lang w:val="en-GB"/>
        </w:rPr>
      </w:pPr>
      <w:r w:rsidRPr="00112925">
        <w:rPr>
          <w:rFonts w:ascii="Arial" w:eastAsia="Arial" w:hAnsi="Arial" w:cs="Arial"/>
          <w:sz w:val="20"/>
          <w:szCs w:val="20"/>
          <w:lang w:val="en-GB"/>
        </w:rPr>
        <w:t>202</w:t>
      </w:r>
      <w:r w:rsidR="000F2EBC" w:rsidRPr="00112925">
        <w:rPr>
          <w:rFonts w:ascii="Arial" w:eastAsia="Arial" w:hAnsi="Arial" w:cs="Arial"/>
          <w:sz w:val="20"/>
          <w:szCs w:val="20"/>
          <w:lang w:val="en-GB"/>
        </w:rPr>
        <w:t>5</w:t>
      </w:r>
      <w:r w:rsidRPr="00112925">
        <w:rPr>
          <w:rFonts w:ascii="Arial" w:eastAsia="Arial" w:hAnsi="Arial" w:cs="Arial"/>
          <w:sz w:val="20"/>
          <w:szCs w:val="20"/>
          <w:lang w:val="en-GB"/>
        </w:rPr>
        <w:t>-0</w:t>
      </w:r>
      <w:r w:rsidR="000F2EBC" w:rsidRPr="00112925">
        <w:rPr>
          <w:rFonts w:ascii="Arial" w:eastAsia="Arial" w:hAnsi="Arial" w:cs="Arial"/>
          <w:sz w:val="20"/>
          <w:szCs w:val="20"/>
          <w:lang w:val="en-GB"/>
        </w:rPr>
        <w:t>2</w:t>
      </w:r>
      <w:r w:rsidRPr="00112925">
        <w:rPr>
          <w:rFonts w:ascii="Arial" w:eastAsia="Arial" w:hAnsi="Arial" w:cs="Arial"/>
          <w:sz w:val="20"/>
          <w:szCs w:val="20"/>
          <w:lang w:val="en-GB"/>
        </w:rPr>
        <w:t>-</w:t>
      </w:r>
      <w:r w:rsidR="000F2EBC" w:rsidRPr="00112925">
        <w:rPr>
          <w:rFonts w:ascii="Arial" w:eastAsia="Arial" w:hAnsi="Arial" w:cs="Arial"/>
          <w:sz w:val="20"/>
          <w:szCs w:val="20"/>
          <w:lang w:val="en-GB"/>
        </w:rPr>
        <w:t>2</w:t>
      </w:r>
      <w:r w:rsidR="004F4DB2" w:rsidRPr="00112925">
        <w:rPr>
          <w:rFonts w:ascii="Arial" w:eastAsia="Arial" w:hAnsi="Arial" w:cs="Arial"/>
          <w:sz w:val="20"/>
          <w:szCs w:val="20"/>
          <w:lang w:val="en-GB"/>
        </w:rPr>
        <w:t>8</w:t>
      </w:r>
    </w:p>
    <w:p w14:paraId="21DFB97C" w14:textId="471F2B53" w:rsidR="007C4F6E" w:rsidRPr="00112925" w:rsidRDefault="007C4F6E" w:rsidP="00592EB7">
      <w:pPr>
        <w:jc w:val="center"/>
        <w:rPr>
          <w:rFonts w:ascii="Arial" w:eastAsia="Times New Roman" w:hAnsi="Arial" w:cs="Arial"/>
          <w:b/>
          <w:bCs/>
          <w:sz w:val="24"/>
          <w:szCs w:val="24"/>
          <w:lang w:val="en-GB" w:eastAsia="en-GB"/>
        </w:rPr>
      </w:pPr>
      <w:r w:rsidRPr="00112925">
        <w:rPr>
          <w:rFonts w:ascii="Arial" w:eastAsia="Times New Roman" w:hAnsi="Arial" w:cs="Arial"/>
          <w:b/>
          <w:bCs/>
          <w:sz w:val="24"/>
          <w:szCs w:val="24"/>
          <w:lang w:val="en-GB" w:eastAsia="en-GB"/>
        </w:rPr>
        <w:t xml:space="preserve">Litgrid </w:t>
      </w:r>
      <w:r w:rsidR="00B007CE" w:rsidRPr="00112925">
        <w:rPr>
          <w:rFonts w:ascii="Arial" w:eastAsia="Times New Roman" w:hAnsi="Arial" w:cs="Arial"/>
          <w:b/>
          <w:bCs/>
          <w:sz w:val="24"/>
          <w:szCs w:val="24"/>
          <w:lang w:val="en-GB" w:eastAsia="en-GB"/>
        </w:rPr>
        <w:t xml:space="preserve">2024 </w:t>
      </w:r>
      <w:r w:rsidR="00112925" w:rsidRPr="00112925">
        <w:rPr>
          <w:rFonts w:ascii="Arial" w:eastAsia="Times New Roman" w:hAnsi="Arial" w:cs="Arial"/>
          <w:b/>
          <w:bCs/>
          <w:sz w:val="24"/>
          <w:szCs w:val="24"/>
          <w:lang w:val="en-GB" w:eastAsia="en-GB"/>
        </w:rPr>
        <w:t>results</w:t>
      </w:r>
      <w:r w:rsidR="00B007CE" w:rsidRPr="00112925">
        <w:rPr>
          <w:rFonts w:ascii="Arial" w:eastAsia="Times New Roman" w:hAnsi="Arial" w:cs="Arial"/>
          <w:b/>
          <w:bCs/>
          <w:sz w:val="24"/>
          <w:szCs w:val="24"/>
          <w:lang w:val="en-GB" w:eastAsia="en-GB"/>
        </w:rPr>
        <w:t xml:space="preserve">: </w:t>
      </w:r>
      <w:r w:rsidR="00112925" w:rsidRPr="00112925">
        <w:rPr>
          <w:rFonts w:ascii="Arial" w:eastAsia="Times New Roman" w:hAnsi="Arial" w:cs="Arial"/>
          <w:b/>
          <w:bCs/>
          <w:sz w:val="24"/>
          <w:szCs w:val="24"/>
          <w:lang w:val="en-GB" w:eastAsia="en-GB"/>
        </w:rPr>
        <w:t>preparation for successful synchronisation, better financial indicators</w:t>
      </w:r>
    </w:p>
    <w:p w14:paraId="5A24030A" w14:textId="15D1D9FA" w:rsidR="00297099" w:rsidRPr="00297099" w:rsidRDefault="00297099" w:rsidP="00297099">
      <w:pPr>
        <w:jc w:val="both"/>
        <w:rPr>
          <w:rFonts w:ascii="Arial" w:eastAsia="Times New Roman" w:hAnsi="Arial" w:cs="Arial"/>
          <w:b/>
          <w:lang w:val="en-GB" w:eastAsia="en-GB"/>
        </w:rPr>
      </w:pPr>
      <w:r w:rsidRPr="00297099">
        <w:rPr>
          <w:rFonts w:ascii="Arial" w:eastAsia="Times New Roman" w:hAnsi="Arial" w:cs="Arial"/>
          <w:b/>
          <w:lang w:val="en-GB" w:eastAsia="en-GB"/>
        </w:rPr>
        <w:t>In 2024, the Lithuanian electricity transmission system operator Litgrid successfully completed preparations for the synchroni</w:t>
      </w:r>
      <w:r w:rsidR="004C4271">
        <w:rPr>
          <w:rFonts w:ascii="Arial" w:eastAsia="Times New Roman" w:hAnsi="Arial" w:cs="Arial"/>
          <w:b/>
          <w:lang w:val="en-GB" w:eastAsia="en-GB"/>
        </w:rPr>
        <w:t>s</w:t>
      </w:r>
      <w:r w:rsidRPr="00297099">
        <w:rPr>
          <w:rFonts w:ascii="Arial" w:eastAsia="Times New Roman" w:hAnsi="Arial" w:cs="Arial"/>
          <w:b/>
          <w:lang w:val="en-GB" w:eastAsia="en-GB"/>
        </w:rPr>
        <w:t>ation of the Baltic States with continental Europe, which took place smoothly in February of this year. Last year, the reliability of electricity supply was ensured, and the adjusted financial results were better than in 2023.</w:t>
      </w:r>
    </w:p>
    <w:p w14:paraId="32957186" w14:textId="56C05827" w:rsidR="00297099" w:rsidRPr="00297099" w:rsidRDefault="00297099" w:rsidP="00297099">
      <w:pPr>
        <w:jc w:val="both"/>
        <w:rPr>
          <w:rFonts w:ascii="Arial" w:eastAsia="Times New Roman" w:hAnsi="Arial" w:cs="Arial"/>
          <w:bCs/>
          <w:sz w:val="20"/>
          <w:szCs w:val="20"/>
          <w:lang w:val="en-GB" w:eastAsia="en-GB"/>
        </w:rPr>
      </w:pPr>
      <w:r w:rsidRPr="00297099">
        <w:rPr>
          <w:rFonts w:ascii="Arial" w:eastAsia="Times New Roman" w:hAnsi="Arial" w:cs="Arial"/>
          <w:bCs/>
          <w:sz w:val="20"/>
          <w:szCs w:val="20"/>
          <w:lang w:val="en-GB" w:eastAsia="en-GB"/>
        </w:rPr>
        <w:t>“During the year, we took many steps towards Lithuania’s energy independence. We successfully completed the necessary preparatory work, which allowed us to complete the synchroni</w:t>
      </w:r>
      <w:r w:rsidR="004C4271">
        <w:rPr>
          <w:rFonts w:ascii="Arial" w:eastAsia="Times New Roman" w:hAnsi="Arial" w:cs="Arial"/>
          <w:bCs/>
          <w:sz w:val="20"/>
          <w:szCs w:val="20"/>
          <w:lang w:val="en-GB" w:eastAsia="en-GB"/>
        </w:rPr>
        <w:t>s</w:t>
      </w:r>
      <w:r w:rsidRPr="00297099">
        <w:rPr>
          <w:rFonts w:ascii="Arial" w:eastAsia="Times New Roman" w:hAnsi="Arial" w:cs="Arial"/>
          <w:bCs/>
          <w:sz w:val="20"/>
          <w:szCs w:val="20"/>
          <w:lang w:val="en-GB" w:eastAsia="en-GB"/>
        </w:rPr>
        <w:t xml:space="preserve">ation of the Baltic States with continental Europe on time and according to plan. At the beginning of the year, we completed the automatic generation control system project and the first stage of the reconstruction of the Neris transformer substation, in July, together with partners in Latvia and Estonia, we sent a notification on withdrawal from the Russian-controlled electricity system, in the fall we turned on the first synchronous </w:t>
      </w:r>
      <w:r w:rsidR="004C4271">
        <w:rPr>
          <w:rFonts w:ascii="Arial" w:eastAsia="Times New Roman" w:hAnsi="Arial" w:cs="Arial"/>
          <w:bCs/>
          <w:sz w:val="20"/>
          <w:szCs w:val="20"/>
          <w:lang w:val="en-GB" w:eastAsia="en-GB"/>
        </w:rPr>
        <w:t>condenser</w:t>
      </w:r>
      <w:r w:rsidRPr="00297099">
        <w:rPr>
          <w:rFonts w:ascii="Arial" w:eastAsia="Times New Roman" w:hAnsi="Arial" w:cs="Arial"/>
          <w:bCs/>
          <w:sz w:val="20"/>
          <w:szCs w:val="20"/>
          <w:lang w:val="en-GB" w:eastAsia="en-GB"/>
        </w:rPr>
        <w:t xml:space="preserve"> in </w:t>
      </w:r>
      <w:proofErr w:type="spellStart"/>
      <w:r w:rsidRPr="00297099">
        <w:rPr>
          <w:rFonts w:ascii="Arial" w:eastAsia="Times New Roman" w:hAnsi="Arial" w:cs="Arial"/>
          <w:bCs/>
          <w:sz w:val="20"/>
          <w:szCs w:val="20"/>
          <w:lang w:val="en-GB" w:eastAsia="en-GB"/>
        </w:rPr>
        <w:t>Telšiai</w:t>
      </w:r>
      <w:proofErr w:type="spellEnd"/>
      <w:r w:rsidRPr="00297099">
        <w:rPr>
          <w:rFonts w:ascii="Arial" w:eastAsia="Times New Roman" w:hAnsi="Arial" w:cs="Arial"/>
          <w:bCs/>
          <w:sz w:val="20"/>
          <w:szCs w:val="20"/>
          <w:lang w:val="en-GB" w:eastAsia="en-GB"/>
        </w:rPr>
        <w:t xml:space="preserve">, and joined the European balancing platform MARI. We also strengthened energy independence by enabling the rapid development of renewable resources. It is symbolic that March 11 last year became the first day since the closure of the </w:t>
      </w:r>
      <w:proofErr w:type="spellStart"/>
      <w:r w:rsidRPr="00297099">
        <w:rPr>
          <w:rFonts w:ascii="Arial" w:eastAsia="Times New Roman" w:hAnsi="Arial" w:cs="Arial"/>
          <w:bCs/>
          <w:sz w:val="20"/>
          <w:szCs w:val="20"/>
          <w:lang w:val="en-GB" w:eastAsia="en-GB"/>
        </w:rPr>
        <w:t>Ignalina</w:t>
      </w:r>
      <w:proofErr w:type="spellEnd"/>
      <w:r w:rsidRPr="00297099">
        <w:rPr>
          <w:rFonts w:ascii="Arial" w:eastAsia="Times New Roman" w:hAnsi="Arial" w:cs="Arial"/>
          <w:bCs/>
          <w:sz w:val="20"/>
          <w:szCs w:val="20"/>
          <w:lang w:val="en-GB" w:eastAsia="en-GB"/>
        </w:rPr>
        <w:t xml:space="preserve"> NPP when the Lithuanian electricity system produced more energy than it consumed,” says Rokas Masiulis, </w:t>
      </w:r>
      <w:r w:rsidR="004C4271">
        <w:rPr>
          <w:rFonts w:ascii="Arial" w:eastAsia="Times New Roman" w:hAnsi="Arial" w:cs="Arial"/>
          <w:bCs/>
          <w:sz w:val="20"/>
          <w:szCs w:val="20"/>
          <w:lang w:val="en-GB" w:eastAsia="en-GB"/>
        </w:rPr>
        <w:t>CEO</w:t>
      </w:r>
      <w:r w:rsidRPr="00297099">
        <w:rPr>
          <w:rFonts w:ascii="Arial" w:eastAsia="Times New Roman" w:hAnsi="Arial" w:cs="Arial"/>
          <w:bCs/>
          <w:sz w:val="20"/>
          <w:szCs w:val="20"/>
          <w:lang w:val="en-GB" w:eastAsia="en-GB"/>
        </w:rPr>
        <w:t xml:space="preserve"> of Litgrid.</w:t>
      </w:r>
    </w:p>
    <w:p w14:paraId="2A30E1D2" w14:textId="6D8F9B92" w:rsidR="00297099" w:rsidRPr="00297099" w:rsidRDefault="00297099" w:rsidP="00297099">
      <w:pPr>
        <w:jc w:val="both"/>
        <w:rPr>
          <w:rFonts w:ascii="Arial" w:eastAsia="Times New Roman" w:hAnsi="Arial" w:cs="Arial"/>
          <w:bCs/>
          <w:sz w:val="20"/>
          <w:szCs w:val="20"/>
          <w:lang w:val="en-GB" w:eastAsia="en-GB"/>
        </w:rPr>
      </w:pPr>
      <w:r w:rsidRPr="00297099">
        <w:rPr>
          <w:rFonts w:ascii="Arial" w:eastAsia="Times New Roman" w:hAnsi="Arial" w:cs="Arial"/>
          <w:bCs/>
          <w:sz w:val="20"/>
          <w:szCs w:val="20"/>
          <w:lang w:val="en-GB" w:eastAsia="en-GB"/>
        </w:rPr>
        <w:t>On February 8 this year, the Baltic countries disconnected from the Russian-</w:t>
      </w:r>
      <w:r w:rsidR="004C4271">
        <w:rPr>
          <w:rFonts w:ascii="Arial" w:eastAsia="Times New Roman" w:hAnsi="Arial" w:cs="Arial"/>
          <w:bCs/>
          <w:sz w:val="20"/>
          <w:szCs w:val="20"/>
          <w:lang w:val="en-GB" w:eastAsia="en-GB"/>
        </w:rPr>
        <w:t>controlled</w:t>
      </w:r>
      <w:r w:rsidRPr="00297099">
        <w:rPr>
          <w:rFonts w:ascii="Arial" w:eastAsia="Times New Roman" w:hAnsi="Arial" w:cs="Arial"/>
          <w:bCs/>
          <w:sz w:val="20"/>
          <w:szCs w:val="20"/>
          <w:lang w:val="en-GB" w:eastAsia="en-GB"/>
        </w:rPr>
        <w:t xml:space="preserve"> IPS/UPS electricity system, and on February 9 they successfully connected their electricity systems to the Continental European </w:t>
      </w:r>
      <w:r w:rsidR="004C4271">
        <w:rPr>
          <w:rFonts w:ascii="Arial" w:eastAsia="Times New Roman" w:hAnsi="Arial" w:cs="Arial"/>
          <w:bCs/>
          <w:sz w:val="20"/>
          <w:szCs w:val="20"/>
          <w:lang w:val="en-GB" w:eastAsia="en-GB"/>
        </w:rPr>
        <w:t>S</w:t>
      </w:r>
      <w:r w:rsidRPr="00297099">
        <w:rPr>
          <w:rFonts w:ascii="Arial" w:eastAsia="Times New Roman" w:hAnsi="Arial" w:cs="Arial"/>
          <w:bCs/>
          <w:sz w:val="20"/>
          <w:szCs w:val="20"/>
          <w:lang w:val="en-GB" w:eastAsia="en-GB"/>
        </w:rPr>
        <w:t xml:space="preserve">ynchronous </w:t>
      </w:r>
      <w:r w:rsidR="004C4271">
        <w:rPr>
          <w:rFonts w:ascii="Arial" w:eastAsia="Times New Roman" w:hAnsi="Arial" w:cs="Arial"/>
          <w:bCs/>
          <w:sz w:val="20"/>
          <w:szCs w:val="20"/>
          <w:lang w:val="en-GB" w:eastAsia="en-GB"/>
        </w:rPr>
        <w:t>Area</w:t>
      </w:r>
      <w:r w:rsidRPr="00297099">
        <w:rPr>
          <w:rFonts w:ascii="Arial" w:eastAsia="Times New Roman" w:hAnsi="Arial" w:cs="Arial"/>
          <w:bCs/>
          <w:sz w:val="20"/>
          <w:szCs w:val="20"/>
          <w:lang w:val="en-GB" w:eastAsia="en-GB"/>
        </w:rPr>
        <w:t>. Synchroni</w:t>
      </w:r>
      <w:r w:rsidR="004C4271">
        <w:rPr>
          <w:rFonts w:ascii="Arial" w:eastAsia="Times New Roman" w:hAnsi="Arial" w:cs="Arial"/>
          <w:bCs/>
          <w:sz w:val="20"/>
          <w:szCs w:val="20"/>
          <w:lang w:val="en-GB" w:eastAsia="en-GB"/>
        </w:rPr>
        <w:t>s</w:t>
      </w:r>
      <w:r w:rsidRPr="00297099">
        <w:rPr>
          <w:rFonts w:ascii="Arial" w:eastAsia="Times New Roman" w:hAnsi="Arial" w:cs="Arial"/>
          <w:bCs/>
          <w:sz w:val="20"/>
          <w:szCs w:val="20"/>
          <w:lang w:val="en-GB" w:eastAsia="en-GB"/>
        </w:rPr>
        <w:t>ation allows the Baltic countries to manage their electricity systems in close cooperation with other Continental European countries, ensuring stable and reliable frequency regulation, thus strengthening energy independence and increasing energy security throughout the region. The Baltic countries have joined the Continental European grid, which serves more than 400 million consumers in 26 countries.</w:t>
      </w:r>
    </w:p>
    <w:p w14:paraId="3053FB59" w14:textId="77777777" w:rsidR="00297099" w:rsidRPr="00297099" w:rsidRDefault="00297099" w:rsidP="00297099">
      <w:pPr>
        <w:jc w:val="both"/>
        <w:rPr>
          <w:rFonts w:ascii="Arial" w:eastAsia="Times New Roman" w:hAnsi="Arial" w:cs="Arial"/>
          <w:bCs/>
          <w:sz w:val="20"/>
          <w:szCs w:val="20"/>
          <w:lang w:val="en-GB" w:eastAsia="en-GB"/>
        </w:rPr>
      </w:pPr>
      <w:r w:rsidRPr="00297099">
        <w:rPr>
          <w:rFonts w:ascii="Arial" w:eastAsia="Times New Roman" w:hAnsi="Arial" w:cs="Arial"/>
          <w:bCs/>
          <w:sz w:val="20"/>
          <w:szCs w:val="20"/>
          <w:lang w:val="en-GB" w:eastAsia="en-GB"/>
        </w:rPr>
        <w:t>According to Rokas Masiulis, significant steps were also taken last year to implement other strategic projects.</w:t>
      </w:r>
    </w:p>
    <w:p w14:paraId="420BE71B" w14:textId="03AEE6ED" w:rsidR="00297099" w:rsidRDefault="004C4271" w:rsidP="00297099">
      <w:pPr>
        <w:jc w:val="both"/>
        <w:rPr>
          <w:rFonts w:ascii="Arial" w:eastAsia="Times New Roman" w:hAnsi="Arial" w:cs="Arial"/>
          <w:bCs/>
          <w:sz w:val="20"/>
          <w:szCs w:val="20"/>
          <w:lang w:val="en-GB" w:eastAsia="en-GB"/>
        </w:rPr>
      </w:pPr>
      <w:r>
        <w:rPr>
          <w:rFonts w:ascii="Arial" w:eastAsia="Times New Roman" w:hAnsi="Arial" w:cs="Arial"/>
          <w:bCs/>
          <w:sz w:val="20"/>
          <w:szCs w:val="20"/>
          <w:lang w:val="en-GB" w:eastAsia="en-GB"/>
        </w:rPr>
        <w:t>“</w:t>
      </w:r>
      <w:r w:rsidR="00297099" w:rsidRPr="00297099">
        <w:rPr>
          <w:rFonts w:ascii="Arial" w:eastAsia="Times New Roman" w:hAnsi="Arial" w:cs="Arial"/>
          <w:bCs/>
          <w:sz w:val="20"/>
          <w:szCs w:val="20"/>
          <w:lang w:val="en-GB" w:eastAsia="en-GB"/>
        </w:rPr>
        <w:t>In the last quarter of the year, we launched the project to connect the North-West</w:t>
      </w:r>
      <w:r>
        <w:rPr>
          <w:rFonts w:ascii="Arial" w:eastAsia="Times New Roman" w:hAnsi="Arial" w:cs="Arial"/>
          <w:bCs/>
          <w:sz w:val="20"/>
          <w:szCs w:val="20"/>
          <w:lang w:val="en-GB" w:eastAsia="en-GB"/>
        </w:rPr>
        <w:t>ern</w:t>
      </w:r>
      <w:r w:rsidR="00297099" w:rsidRPr="00297099">
        <w:rPr>
          <w:rFonts w:ascii="Arial" w:eastAsia="Times New Roman" w:hAnsi="Arial" w:cs="Arial"/>
          <w:bCs/>
          <w:sz w:val="20"/>
          <w:szCs w:val="20"/>
          <w:lang w:val="en-GB" w:eastAsia="en-GB"/>
        </w:rPr>
        <w:t xml:space="preserve"> and East</w:t>
      </w:r>
      <w:r>
        <w:rPr>
          <w:rFonts w:ascii="Arial" w:eastAsia="Times New Roman" w:hAnsi="Arial" w:cs="Arial"/>
          <w:bCs/>
          <w:sz w:val="20"/>
          <w:szCs w:val="20"/>
          <w:lang w:val="en-GB" w:eastAsia="en-GB"/>
        </w:rPr>
        <w:t>ern</w:t>
      </w:r>
      <w:r w:rsidR="00297099" w:rsidRPr="00297099">
        <w:rPr>
          <w:rFonts w:ascii="Arial" w:eastAsia="Times New Roman" w:hAnsi="Arial" w:cs="Arial"/>
          <w:bCs/>
          <w:sz w:val="20"/>
          <w:szCs w:val="20"/>
          <w:lang w:val="en-GB" w:eastAsia="en-GB"/>
        </w:rPr>
        <w:t xml:space="preserve"> electricity transmission networks, and together with the Polish operator PSE, we made investment decisions regarding the construction of the Harmony Link onshore connection,</w:t>
      </w:r>
      <w:r>
        <w:rPr>
          <w:rFonts w:ascii="Arial" w:eastAsia="Times New Roman" w:hAnsi="Arial" w:cs="Arial"/>
          <w:bCs/>
          <w:sz w:val="20"/>
          <w:szCs w:val="20"/>
          <w:lang w:val="en-GB" w:eastAsia="en-GB"/>
        </w:rPr>
        <w:t>”</w:t>
      </w:r>
      <w:r w:rsidR="00297099" w:rsidRPr="00297099">
        <w:rPr>
          <w:rFonts w:ascii="Arial" w:eastAsia="Times New Roman" w:hAnsi="Arial" w:cs="Arial"/>
          <w:bCs/>
          <w:sz w:val="20"/>
          <w:szCs w:val="20"/>
          <w:lang w:val="en-GB" w:eastAsia="en-GB"/>
        </w:rPr>
        <w:t xml:space="preserve"> says the </w:t>
      </w:r>
      <w:r>
        <w:rPr>
          <w:rFonts w:ascii="Arial" w:eastAsia="Times New Roman" w:hAnsi="Arial" w:cs="Arial"/>
          <w:bCs/>
          <w:sz w:val="20"/>
          <w:szCs w:val="20"/>
          <w:lang w:val="en-GB" w:eastAsia="en-GB"/>
        </w:rPr>
        <w:t>CEO</w:t>
      </w:r>
      <w:r w:rsidR="00297099" w:rsidRPr="00297099">
        <w:rPr>
          <w:rFonts w:ascii="Arial" w:eastAsia="Times New Roman" w:hAnsi="Arial" w:cs="Arial"/>
          <w:bCs/>
          <w:sz w:val="20"/>
          <w:szCs w:val="20"/>
          <w:lang w:val="en-GB" w:eastAsia="en-GB"/>
        </w:rPr>
        <w:t xml:space="preserve"> of Litgrid.</w:t>
      </w:r>
    </w:p>
    <w:p w14:paraId="43652605" w14:textId="1DB84A6D" w:rsidR="002903D4" w:rsidRPr="00297099" w:rsidRDefault="002903D4" w:rsidP="00297099">
      <w:pPr>
        <w:jc w:val="both"/>
        <w:rPr>
          <w:rFonts w:ascii="Arial" w:hAnsi="Arial" w:cs="Arial"/>
          <w:b/>
          <w:sz w:val="20"/>
          <w:szCs w:val="20"/>
          <w:lang w:val="en-GB"/>
        </w:rPr>
      </w:pPr>
      <w:r w:rsidRPr="00297099">
        <w:rPr>
          <w:rFonts w:ascii="Arial" w:hAnsi="Arial" w:cs="Arial"/>
          <w:b/>
          <w:sz w:val="20"/>
          <w:szCs w:val="20"/>
          <w:lang w:val="en-GB"/>
        </w:rPr>
        <w:t>Reliability of supply</w:t>
      </w:r>
    </w:p>
    <w:p w14:paraId="1A706303" w14:textId="76CFB9B7" w:rsidR="002903D4" w:rsidRPr="002903D4" w:rsidRDefault="002903D4" w:rsidP="002903D4">
      <w:pPr>
        <w:jc w:val="both"/>
        <w:rPr>
          <w:rFonts w:ascii="Arial" w:hAnsi="Arial" w:cs="Arial"/>
          <w:sz w:val="20"/>
          <w:szCs w:val="20"/>
          <w:lang w:val="en-GB"/>
        </w:rPr>
      </w:pPr>
      <w:r w:rsidRPr="002903D4">
        <w:rPr>
          <w:rFonts w:ascii="Arial" w:hAnsi="Arial" w:cs="Arial"/>
          <w:sz w:val="20"/>
          <w:szCs w:val="20"/>
          <w:lang w:val="en-GB"/>
        </w:rPr>
        <w:t xml:space="preserve">The amount of electricity transmitted through Lithuanian transmission grid </w:t>
      </w:r>
      <w:r w:rsidR="003D39A2">
        <w:rPr>
          <w:rFonts w:ascii="Arial" w:hAnsi="Arial" w:cs="Arial"/>
          <w:sz w:val="20"/>
          <w:szCs w:val="20"/>
          <w:lang w:val="en-GB"/>
        </w:rPr>
        <w:t xml:space="preserve">decreased last year. In 2024 electricity transmitted </w:t>
      </w:r>
      <w:r w:rsidRPr="002903D4">
        <w:rPr>
          <w:rFonts w:ascii="Arial" w:hAnsi="Arial" w:cs="Arial"/>
          <w:sz w:val="20"/>
          <w:szCs w:val="20"/>
          <w:lang w:val="en-GB"/>
        </w:rPr>
        <w:t>to meet the country's needs decreased by 0</w:t>
      </w:r>
      <w:r w:rsidR="00C37351">
        <w:rPr>
          <w:rFonts w:ascii="Arial" w:hAnsi="Arial" w:cs="Arial"/>
          <w:sz w:val="20"/>
          <w:szCs w:val="20"/>
          <w:lang w:val="en-GB"/>
        </w:rPr>
        <w:t>.2</w:t>
      </w:r>
      <w:r w:rsidRPr="002903D4">
        <w:rPr>
          <w:rFonts w:ascii="Arial" w:hAnsi="Arial" w:cs="Arial"/>
          <w:sz w:val="20"/>
          <w:szCs w:val="20"/>
          <w:lang w:val="en-GB"/>
        </w:rPr>
        <w:t xml:space="preserve">% from </w:t>
      </w:r>
      <w:r w:rsidR="00C37351">
        <w:rPr>
          <w:rFonts w:ascii="Arial" w:hAnsi="Arial" w:cs="Arial"/>
          <w:sz w:val="20"/>
          <w:szCs w:val="20"/>
          <w:lang w:val="en-GB"/>
        </w:rPr>
        <w:t>9</w:t>
      </w:r>
      <w:r w:rsidRPr="002903D4">
        <w:rPr>
          <w:rFonts w:ascii="Arial" w:hAnsi="Arial" w:cs="Arial"/>
          <w:sz w:val="20"/>
          <w:szCs w:val="20"/>
          <w:lang w:val="en-GB"/>
        </w:rPr>
        <w:t>.</w:t>
      </w:r>
      <w:r w:rsidR="00C37351">
        <w:rPr>
          <w:rFonts w:ascii="Arial" w:hAnsi="Arial" w:cs="Arial"/>
          <w:sz w:val="20"/>
          <w:szCs w:val="20"/>
          <w:lang w:val="en-GB"/>
        </w:rPr>
        <w:t>525</w:t>
      </w:r>
      <w:r w:rsidRPr="002903D4">
        <w:rPr>
          <w:rFonts w:ascii="Arial" w:hAnsi="Arial" w:cs="Arial"/>
          <w:sz w:val="20"/>
          <w:szCs w:val="20"/>
          <w:lang w:val="en-GB"/>
        </w:rPr>
        <w:t xml:space="preserve"> TWh in </w:t>
      </w:r>
      <w:r w:rsidR="00C37351">
        <w:rPr>
          <w:rFonts w:ascii="Arial" w:hAnsi="Arial" w:cs="Arial"/>
          <w:sz w:val="20"/>
          <w:szCs w:val="20"/>
          <w:lang w:val="en-GB"/>
        </w:rPr>
        <w:t xml:space="preserve">2023 to 9.510 TWh </w:t>
      </w:r>
      <w:r w:rsidR="00115939">
        <w:rPr>
          <w:rFonts w:ascii="Arial" w:hAnsi="Arial" w:cs="Arial"/>
          <w:sz w:val="20"/>
          <w:szCs w:val="20"/>
          <w:lang w:val="en-GB"/>
        </w:rPr>
        <w:t xml:space="preserve">in 2024. </w:t>
      </w:r>
      <w:r w:rsidR="0030477D" w:rsidRPr="0030477D">
        <w:rPr>
          <w:rFonts w:ascii="Arial" w:hAnsi="Arial" w:cs="Arial"/>
          <w:sz w:val="20"/>
          <w:szCs w:val="20"/>
          <w:lang w:val="en-GB"/>
        </w:rPr>
        <w:t xml:space="preserve">Although electricity consumption in Lithuania grew by 5 percent last year to 11.504 TWh, the amount of energy transmitted by Litgrid was lower due to the growing number of </w:t>
      </w:r>
      <w:r w:rsidR="00CB625A">
        <w:rPr>
          <w:rFonts w:ascii="Arial" w:hAnsi="Arial" w:cs="Arial"/>
          <w:sz w:val="20"/>
          <w:szCs w:val="20"/>
          <w:lang w:val="en-GB"/>
        </w:rPr>
        <w:t>prosumers</w:t>
      </w:r>
      <w:r w:rsidR="0030477D" w:rsidRPr="0030477D">
        <w:rPr>
          <w:rFonts w:ascii="Arial" w:hAnsi="Arial" w:cs="Arial"/>
          <w:sz w:val="20"/>
          <w:szCs w:val="20"/>
          <w:lang w:val="en-GB"/>
        </w:rPr>
        <w:t xml:space="preserve"> connected to the distribution </w:t>
      </w:r>
      <w:r w:rsidR="0030477D">
        <w:rPr>
          <w:rFonts w:ascii="Arial" w:hAnsi="Arial" w:cs="Arial"/>
          <w:sz w:val="20"/>
          <w:szCs w:val="20"/>
          <w:lang w:val="en-GB"/>
        </w:rPr>
        <w:t>grid</w:t>
      </w:r>
      <w:r w:rsidR="0030477D" w:rsidRPr="0030477D">
        <w:rPr>
          <w:rFonts w:ascii="Arial" w:hAnsi="Arial" w:cs="Arial"/>
          <w:sz w:val="20"/>
          <w:szCs w:val="20"/>
          <w:lang w:val="en-GB"/>
        </w:rPr>
        <w:t>.</w:t>
      </w:r>
    </w:p>
    <w:p w14:paraId="649331B8" w14:textId="70F03EB8" w:rsidR="002903D4" w:rsidRPr="002903D4" w:rsidRDefault="00065DC8" w:rsidP="002903D4">
      <w:pPr>
        <w:jc w:val="both"/>
        <w:rPr>
          <w:rFonts w:ascii="Arial" w:hAnsi="Arial" w:cs="Arial"/>
          <w:sz w:val="20"/>
          <w:szCs w:val="20"/>
          <w:lang w:val="en-GB"/>
        </w:rPr>
      </w:pPr>
      <w:r w:rsidRPr="00065DC8">
        <w:rPr>
          <w:rFonts w:ascii="Arial" w:hAnsi="Arial" w:cs="Arial"/>
          <w:sz w:val="20"/>
          <w:szCs w:val="20"/>
          <w:lang w:val="en-GB"/>
        </w:rPr>
        <w:t>By supervising and managing the electricity transmission system, Litgrid continued to implement the planned electricity supply reliability indicator targets.</w:t>
      </w:r>
      <w:r>
        <w:rPr>
          <w:rFonts w:ascii="Arial" w:hAnsi="Arial" w:cs="Arial"/>
          <w:sz w:val="20"/>
          <w:szCs w:val="20"/>
          <w:lang w:val="en-GB"/>
        </w:rPr>
        <w:t xml:space="preserve"> </w:t>
      </w:r>
      <w:r w:rsidR="002903D4" w:rsidRPr="002903D4">
        <w:rPr>
          <w:rFonts w:ascii="Arial" w:hAnsi="Arial" w:cs="Arial"/>
          <w:sz w:val="20"/>
          <w:szCs w:val="20"/>
          <w:lang w:val="en-GB"/>
        </w:rPr>
        <w:t xml:space="preserve">In 2024, the average interruption time (AIT) indicator was </w:t>
      </w:r>
      <w:r w:rsidR="00F4486B">
        <w:rPr>
          <w:rFonts w:ascii="Arial" w:hAnsi="Arial" w:cs="Arial"/>
          <w:sz w:val="20"/>
          <w:szCs w:val="20"/>
          <w:lang w:val="en-GB"/>
        </w:rPr>
        <w:t>0.855</w:t>
      </w:r>
      <w:r w:rsidR="002903D4" w:rsidRPr="002903D4">
        <w:rPr>
          <w:rFonts w:ascii="Arial" w:hAnsi="Arial" w:cs="Arial"/>
          <w:sz w:val="20"/>
          <w:szCs w:val="20"/>
          <w:lang w:val="en-GB"/>
        </w:rPr>
        <w:t xml:space="preserve"> minutes, and the energy not supplied (ENS) indicator was 2</w:t>
      </w:r>
      <w:r w:rsidR="00F4486B">
        <w:rPr>
          <w:rFonts w:ascii="Arial" w:hAnsi="Arial" w:cs="Arial"/>
          <w:sz w:val="20"/>
          <w:szCs w:val="20"/>
          <w:lang w:val="en-GB"/>
        </w:rPr>
        <w:t>4</w:t>
      </w:r>
      <w:r w:rsidR="002903D4" w:rsidRPr="002903D4">
        <w:rPr>
          <w:rFonts w:ascii="Arial" w:hAnsi="Arial" w:cs="Arial"/>
          <w:sz w:val="20"/>
          <w:szCs w:val="20"/>
          <w:lang w:val="en-GB"/>
        </w:rPr>
        <w:t>.</w:t>
      </w:r>
      <w:r w:rsidR="00F4486B">
        <w:rPr>
          <w:rFonts w:ascii="Arial" w:hAnsi="Arial" w:cs="Arial"/>
          <w:sz w:val="20"/>
          <w:szCs w:val="20"/>
          <w:lang w:val="en-GB"/>
        </w:rPr>
        <w:t>275</w:t>
      </w:r>
      <w:r w:rsidR="002903D4" w:rsidRPr="002903D4">
        <w:rPr>
          <w:rFonts w:ascii="Arial" w:hAnsi="Arial" w:cs="Arial"/>
          <w:sz w:val="20"/>
          <w:szCs w:val="20"/>
          <w:lang w:val="en-GB"/>
        </w:rPr>
        <w:t xml:space="preserve"> MWh. </w:t>
      </w:r>
      <w:r w:rsidR="00A43CEA">
        <w:rPr>
          <w:rFonts w:ascii="Arial" w:hAnsi="Arial" w:cs="Arial"/>
          <w:sz w:val="20"/>
          <w:szCs w:val="20"/>
          <w:lang w:val="en-GB"/>
        </w:rPr>
        <w:t>National energy regulatory council (</w:t>
      </w:r>
      <w:r w:rsidR="002903D4" w:rsidRPr="002903D4">
        <w:rPr>
          <w:rFonts w:ascii="Arial" w:hAnsi="Arial" w:cs="Arial"/>
          <w:sz w:val="20"/>
          <w:szCs w:val="20"/>
          <w:lang w:val="en-GB"/>
        </w:rPr>
        <w:t>NERC</w:t>
      </w:r>
      <w:r w:rsidR="00A43CEA">
        <w:rPr>
          <w:rFonts w:ascii="Arial" w:hAnsi="Arial" w:cs="Arial"/>
          <w:sz w:val="20"/>
          <w:szCs w:val="20"/>
          <w:lang w:val="en-GB"/>
        </w:rPr>
        <w:t>)</w:t>
      </w:r>
      <w:r w:rsidR="002903D4" w:rsidRPr="002903D4">
        <w:rPr>
          <w:rFonts w:ascii="Arial" w:hAnsi="Arial" w:cs="Arial"/>
          <w:sz w:val="20"/>
          <w:szCs w:val="20"/>
          <w:lang w:val="en-GB"/>
        </w:rPr>
        <w:t xml:space="preserve"> has set the AIT for the whole year at 0.934 minutes and the ENS at 27.251 MWh. </w:t>
      </w:r>
    </w:p>
    <w:p w14:paraId="7DE7528E" w14:textId="24ADC685" w:rsidR="002903D4" w:rsidRPr="002903D4" w:rsidRDefault="002903D4" w:rsidP="00943B8C">
      <w:pPr>
        <w:jc w:val="both"/>
        <w:rPr>
          <w:rFonts w:ascii="Arial" w:hAnsi="Arial" w:cs="Arial"/>
          <w:sz w:val="20"/>
          <w:szCs w:val="20"/>
          <w:lang w:val="en-GB"/>
        </w:rPr>
      </w:pPr>
      <w:r w:rsidRPr="002903D4">
        <w:rPr>
          <w:rFonts w:ascii="Arial" w:hAnsi="Arial" w:cs="Arial"/>
          <w:sz w:val="20"/>
          <w:szCs w:val="20"/>
          <w:lang w:val="en-GB"/>
        </w:rPr>
        <w:lastRenderedPageBreak/>
        <w:t>The overall availability of the interconnectors with Sweden (</w:t>
      </w:r>
      <w:proofErr w:type="spellStart"/>
      <w:r w:rsidRPr="002903D4">
        <w:rPr>
          <w:rFonts w:ascii="Arial" w:hAnsi="Arial" w:cs="Arial"/>
          <w:sz w:val="20"/>
          <w:szCs w:val="20"/>
          <w:lang w:val="en-GB"/>
        </w:rPr>
        <w:t>NordBalt</w:t>
      </w:r>
      <w:proofErr w:type="spellEnd"/>
      <w:r w:rsidRPr="002903D4">
        <w:rPr>
          <w:rFonts w:ascii="Arial" w:hAnsi="Arial" w:cs="Arial"/>
          <w:sz w:val="20"/>
          <w:szCs w:val="20"/>
          <w:lang w:val="en-GB"/>
        </w:rPr>
        <w:t xml:space="preserve">) and Poland (LitPol Link) in </w:t>
      </w:r>
      <w:r w:rsidR="00A43CEA">
        <w:rPr>
          <w:rFonts w:ascii="Arial" w:hAnsi="Arial" w:cs="Arial"/>
          <w:sz w:val="20"/>
          <w:szCs w:val="20"/>
          <w:lang w:val="en-GB"/>
        </w:rPr>
        <w:t>2024</w:t>
      </w:r>
      <w:r w:rsidRPr="002903D4">
        <w:rPr>
          <w:rFonts w:ascii="Arial" w:hAnsi="Arial" w:cs="Arial"/>
          <w:sz w:val="20"/>
          <w:szCs w:val="20"/>
          <w:lang w:val="en-GB"/>
        </w:rPr>
        <w:t xml:space="preserve"> was 9</w:t>
      </w:r>
      <w:r w:rsidR="003434DD">
        <w:rPr>
          <w:rFonts w:ascii="Arial" w:hAnsi="Arial" w:cs="Arial"/>
          <w:sz w:val="20"/>
          <w:szCs w:val="20"/>
          <w:lang w:val="en-GB"/>
        </w:rPr>
        <w:t>7</w:t>
      </w:r>
      <w:r w:rsidRPr="002903D4">
        <w:rPr>
          <w:rFonts w:ascii="Arial" w:hAnsi="Arial" w:cs="Arial"/>
          <w:sz w:val="20"/>
          <w:szCs w:val="20"/>
          <w:lang w:val="en-GB"/>
        </w:rPr>
        <w:t>.</w:t>
      </w:r>
      <w:r w:rsidR="003434DD">
        <w:rPr>
          <w:rFonts w:ascii="Arial" w:hAnsi="Arial" w:cs="Arial"/>
          <w:sz w:val="20"/>
          <w:szCs w:val="20"/>
          <w:lang w:val="en-GB"/>
        </w:rPr>
        <w:t>61</w:t>
      </w:r>
      <w:r w:rsidRPr="002903D4">
        <w:rPr>
          <w:rFonts w:ascii="Arial" w:hAnsi="Arial" w:cs="Arial"/>
          <w:sz w:val="20"/>
          <w:szCs w:val="20"/>
          <w:lang w:val="en-GB"/>
        </w:rPr>
        <w:t>% and 9</w:t>
      </w:r>
      <w:r w:rsidR="003434DD">
        <w:rPr>
          <w:rFonts w:ascii="Arial" w:hAnsi="Arial" w:cs="Arial"/>
          <w:sz w:val="20"/>
          <w:szCs w:val="20"/>
          <w:lang w:val="en-GB"/>
        </w:rPr>
        <w:t>8</w:t>
      </w:r>
      <w:r w:rsidRPr="002903D4">
        <w:rPr>
          <w:rFonts w:ascii="Arial" w:hAnsi="Arial" w:cs="Arial"/>
          <w:sz w:val="20"/>
          <w:szCs w:val="20"/>
          <w:lang w:val="en-GB"/>
        </w:rPr>
        <w:t>.</w:t>
      </w:r>
      <w:r w:rsidR="003434DD">
        <w:rPr>
          <w:rFonts w:ascii="Arial" w:hAnsi="Arial" w:cs="Arial"/>
          <w:sz w:val="20"/>
          <w:szCs w:val="20"/>
          <w:lang w:val="en-GB"/>
        </w:rPr>
        <w:t>02</w:t>
      </w:r>
      <w:r w:rsidRPr="002903D4">
        <w:rPr>
          <w:rFonts w:ascii="Arial" w:hAnsi="Arial" w:cs="Arial"/>
          <w:sz w:val="20"/>
          <w:szCs w:val="20"/>
          <w:lang w:val="en-GB"/>
        </w:rPr>
        <w:t>%, respectively.</w:t>
      </w:r>
      <w:r w:rsidR="00943B8C">
        <w:rPr>
          <w:rFonts w:ascii="Arial" w:hAnsi="Arial" w:cs="Arial"/>
          <w:sz w:val="20"/>
          <w:szCs w:val="20"/>
          <w:lang w:val="en-GB"/>
        </w:rPr>
        <w:t xml:space="preserve"> </w:t>
      </w:r>
      <w:r w:rsidR="00943B8C" w:rsidRPr="00943B8C">
        <w:rPr>
          <w:rFonts w:ascii="Arial" w:hAnsi="Arial" w:cs="Arial"/>
          <w:sz w:val="20"/>
          <w:szCs w:val="20"/>
          <w:lang w:val="en-GB"/>
        </w:rPr>
        <w:t xml:space="preserve">The greatest impact on the availability of </w:t>
      </w:r>
      <w:r w:rsidR="00943B8C">
        <w:rPr>
          <w:rFonts w:ascii="Arial" w:hAnsi="Arial" w:cs="Arial"/>
          <w:sz w:val="20"/>
          <w:szCs w:val="20"/>
          <w:lang w:val="en-GB"/>
        </w:rPr>
        <w:t>interconnectors</w:t>
      </w:r>
      <w:r w:rsidR="00943B8C" w:rsidRPr="00943B8C">
        <w:rPr>
          <w:rFonts w:ascii="Arial" w:hAnsi="Arial" w:cs="Arial"/>
          <w:sz w:val="20"/>
          <w:szCs w:val="20"/>
          <w:lang w:val="en-GB"/>
        </w:rPr>
        <w:t xml:space="preserve"> was due to planned </w:t>
      </w:r>
      <w:r w:rsidR="00943B8C">
        <w:rPr>
          <w:rFonts w:ascii="Arial" w:hAnsi="Arial" w:cs="Arial"/>
          <w:sz w:val="20"/>
          <w:szCs w:val="20"/>
          <w:lang w:val="en-GB"/>
        </w:rPr>
        <w:t>annual maintenance</w:t>
      </w:r>
      <w:r w:rsidR="00943B8C" w:rsidRPr="00943B8C">
        <w:rPr>
          <w:rFonts w:ascii="Arial" w:hAnsi="Arial" w:cs="Arial"/>
          <w:sz w:val="20"/>
          <w:szCs w:val="20"/>
          <w:lang w:val="en-GB"/>
        </w:rPr>
        <w:t xml:space="preserve"> works.</w:t>
      </w:r>
    </w:p>
    <w:p w14:paraId="2E571550" w14:textId="77777777" w:rsidR="002903D4" w:rsidRPr="002903D4" w:rsidRDefault="002903D4" w:rsidP="002903D4">
      <w:pPr>
        <w:jc w:val="both"/>
        <w:rPr>
          <w:rFonts w:ascii="Arial" w:hAnsi="Arial" w:cs="Arial"/>
          <w:b/>
          <w:bCs/>
          <w:sz w:val="20"/>
          <w:szCs w:val="20"/>
          <w:lang w:val="en-GB"/>
        </w:rPr>
      </w:pPr>
      <w:r w:rsidRPr="002903D4">
        <w:rPr>
          <w:rFonts w:ascii="Arial" w:hAnsi="Arial" w:cs="Arial"/>
          <w:b/>
          <w:bCs/>
          <w:sz w:val="20"/>
          <w:szCs w:val="20"/>
          <w:lang w:val="en-GB"/>
        </w:rPr>
        <w:t>Financial results</w:t>
      </w:r>
    </w:p>
    <w:p w14:paraId="76FCD713" w14:textId="17A6B0F3" w:rsidR="002903D4" w:rsidRPr="002903D4" w:rsidRDefault="002903D4" w:rsidP="002903D4">
      <w:pPr>
        <w:jc w:val="both"/>
        <w:rPr>
          <w:rFonts w:ascii="Arial" w:hAnsi="Arial" w:cs="Arial"/>
          <w:sz w:val="20"/>
          <w:szCs w:val="20"/>
          <w:lang w:val="en-GB"/>
        </w:rPr>
      </w:pPr>
      <w:r w:rsidRPr="002903D4">
        <w:rPr>
          <w:rFonts w:ascii="Arial" w:hAnsi="Arial" w:cs="Arial"/>
          <w:sz w:val="20"/>
          <w:szCs w:val="20"/>
          <w:lang w:val="en-GB"/>
        </w:rPr>
        <w:t xml:space="preserve">According to unaudited data, Litgrid revenue in 2024 </w:t>
      </w:r>
      <w:r w:rsidR="00556F49">
        <w:rPr>
          <w:rFonts w:ascii="Arial" w:hAnsi="Arial" w:cs="Arial"/>
          <w:sz w:val="20"/>
          <w:szCs w:val="20"/>
          <w:lang w:val="en-GB"/>
        </w:rPr>
        <w:t xml:space="preserve">increased </w:t>
      </w:r>
      <w:r w:rsidR="00E545A9">
        <w:rPr>
          <w:rFonts w:ascii="Arial" w:hAnsi="Arial" w:cs="Arial"/>
          <w:sz w:val="20"/>
          <w:szCs w:val="20"/>
          <w:lang w:val="en-GB"/>
        </w:rPr>
        <w:t xml:space="preserve">year-on-year </w:t>
      </w:r>
      <w:r w:rsidR="00556F49">
        <w:rPr>
          <w:rFonts w:ascii="Arial" w:hAnsi="Arial" w:cs="Arial"/>
          <w:sz w:val="20"/>
          <w:szCs w:val="20"/>
          <w:lang w:val="en-GB"/>
        </w:rPr>
        <w:t xml:space="preserve">by 2.5% and </w:t>
      </w:r>
      <w:r w:rsidRPr="002903D4">
        <w:rPr>
          <w:rFonts w:ascii="Arial" w:hAnsi="Arial" w:cs="Arial"/>
          <w:sz w:val="20"/>
          <w:szCs w:val="20"/>
          <w:lang w:val="en-GB"/>
        </w:rPr>
        <w:t xml:space="preserve">amounted to </w:t>
      </w:r>
      <w:r w:rsidR="00287C78">
        <w:rPr>
          <w:rFonts w:ascii="Arial" w:hAnsi="Arial" w:cs="Arial"/>
          <w:sz w:val="20"/>
          <w:szCs w:val="20"/>
          <w:lang w:val="en-GB"/>
        </w:rPr>
        <w:t xml:space="preserve">EUR </w:t>
      </w:r>
      <w:r w:rsidR="00D14684">
        <w:rPr>
          <w:rFonts w:ascii="Arial" w:hAnsi="Arial" w:cs="Arial"/>
          <w:sz w:val="20"/>
          <w:szCs w:val="20"/>
          <w:lang w:val="en-GB"/>
        </w:rPr>
        <w:t>378.3</w:t>
      </w:r>
      <w:r w:rsidRPr="002903D4">
        <w:rPr>
          <w:rFonts w:ascii="Arial" w:hAnsi="Arial" w:cs="Arial"/>
          <w:sz w:val="20"/>
          <w:szCs w:val="20"/>
          <w:lang w:val="en-GB"/>
        </w:rPr>
        <w:t xml:space="preserve"> million. Transmission revenue decreased by 3</w:t>
      </w:r>
      <w:r w:rsidR="00E545A9">
        <w:rPr>
          <w:rFonts w:ascii="Arial" w:hAnsi="Arial" w:cs="Arial"/>
          <w:sz w:val="20"/>
          <w:szCs w:val="20"/>
          <w:lang w:val="en-GB"/>
        </w:rPr>
        <w:t>7.5</w:t>
      </w:r>
      <w:r w:rsidRPr="002903D4">
        <w:rPr>
          <w:rFonts w:ascii="Arial" w:hAnsi="Arial" w:cs="Arial"/>
          <w:sz w:val="20"/>
          <w:szCs w:val="20"/>
          <w:lang w:val="en-GB"/>
        </w:rPr>
        <w:t xml:space="preserve">% to </w:t>
      </w:r>
      <w:r w:rsidR="00287C78">
        <w:rPr>
          <w:rFonts w:ascii="Arial" w:hAnsi="Arial" w:cs="Arial"/>
          <w:sz w:val="20"/>
          <w:szCs w:val="20"/>
          <w:lang w:val="en-GB"/>
        </w:rPr>
        <w:t xml:space="preserve">EUR </w:t>
      </w:r>
      <w:r w:rsidR="00A1717D">
        <w:rPr>
          <w:rFonts w:ascii="Arial" w:hAnsi="Arial" w:cs="Arial"/>
          <w:sz w:val="20"/>
          <w:szCs w:val="20"/>
          <w:lang w:val="en-GB"/>
        </w:rPr>
        <w:t>129.1</w:t>
      </w:r>
      <w:r w:rsidRPr="002903D4">
        <w:rPr>
          <w:rFonts w:ascii="Arial" w:hAnsi="Arial" w:cs="Arial"/>
          <w:sz w:val="20"/>
          <w:szCs w:val="20"/>
          <w:lang w:val="en-GB"/>
        </w:rPr>
        <w:t xml:space="preserve"> million</w:t>
      </w:r>
      <w:r w:rsidR="00287C78">
        <w:rPr>
          <w:rFonts w:ascii="Arial" w:hAnsi="Arial" w:cs="Arial"/>
          <w:sz w:val="20"/>
          <w:szCs w:val="20"/>
          <w:lang w:val="en-GB"/>
        </w:rPr>
        <w:t xml:space="preserve"> </w:t>
      </w:r>
      <w:r w:rsidR="00287C78" w:rsidRPr="00287C78">
        <w:rPr>
          <w:rFonts w:ascii="Arial" w:hAnsi="Arial" w:cs="Arial"/>
          <w:sz w:val="20"/>
          <w:szCs w:val="20"/>
          <w:lang w:val="en-GB"/>
        </w:rPr>
        <w:t>(Transmission revenue for 2023 include EUR 142.3 million in congestion management revenue for the 2023 transmission tariff reduction)</w:t>
      </w:r>
      <w:r w:rsidRPr="002903D4">
        <w:rPr>
          <w:rFonts w:ascii="Arial" w:hAnsi="Arial" w:cs="Arial"/>
          <w:sz w:val="20"/>
          <w:szCs w:val="20"/>
          <w:lang w:val="en-GB"/>
        </w:rPr>
        <w:t xml:space="preserve">. </w:t>
      </w:r>
      <w:r w:rsidR="00B72D2C" w:rsidRPr="00B72D2C">
        <w:rPr>
          <w:rFonts w:ascii="Arial" w:hAnsi="Arial" w:cs="Arial"/>
          <w:sz w:val="20"/>
          <w:szCs w:val="20"/>
          <w:lang w:val="en-GB"/>
        </w:rPr>
        <w:t>The main reason for the decrease in transmission revenue is the higher compensated costs of electricity consumed in technological facilities established in 2023 due to the high electricity purchase price forecast</w:t>
      </w:r>
      <w:r w:rsidR="00B72D2C">
        <w:rPr>
          <w:rFonts w:ascii="Arial" w:hAnsi="Arial" w:cs="Arial"/>
          <w:sz w:val="20"/>
          <w:szCs w:val="20"/>
          <w:lang w:val="en-GB"/>
        </w:rPr>
        <w:t>ed</w:t>
      </w:r>
      <w:r w:rsidR="00B72D2C" w:rsidRPr="00B72D2C">
        <w:rPr>
          <w:rFonts w:ascii="Arial" w:hAnsi="Arial" w:cs="Arial"/>
          <w:sz w:val="20"/>
          <w:szCs w:val="20"/>
          <w:lang w:val="en-GB"/>
        </w:rPr>
        <w:t xml:space="preserve"> at that time.</w:t>
      </w:r>
    </w:p>
    <w:p w14:paraId="11A75F03" w14:textId="6F2ED8EA" w:rsidR="00294201" w:rsidRDefault="002903D4" w:rsidP="002903D4">
      <w:pPr>
        <w:jc w:val="both"/>
        <w:rPr>
          <w:rFonts w:ascii="Arial" w:hAnsi="Arial" w:cs="Arial"/>
          <w:sz w:val="20"/>
          <w:szCs w:val="20"/>
          <w:lang w:val="en-GB"/>
        </w:rPr>
      </w:pPr>
      <w:r w:rsidRPr="002903D4">
        <w:rPr>
          <w:rFonts w:ascii="Arial" w:hAnsi="Arial" w:cs="Arial"/>
          <w:sz w:val="20"/>
          <w:szCs w:val="20"/>
          <w:lang w:val="en-GB"/>
        </w:rPr>
        <w:t>Revenue from ancillary services increased by a factor of 5 to EUR 1</w:t>
      </w:r>
      <w:r w:rsidR="00B72D2C">
        <w:rPr>
          <w:rFonts w:ascii="Arial" w:hAnsi="Arial" w:cs="Arial"/>
          <w:sz w:val="20"/>
          <w:szCs w:val="20"/>
          <w:lang w:val="en-GB"/>
        </w:rPr>
        <w:t>39</w:t>
      </w:r>
      <w:r w:rsidRPr="002903D4">
        <w:rPr>
          <w:rFonts w:ascii="Arial" w:hAnsi="Arial" w:cs="Arial"/>
          <w:sz w:val="20"/>
          <w:szCs w:val="20"/>
          <w:lang w:val="en-GB"/>
        </w:rPr>
        <w:t>.</w:t>
      </w:r>
      <w:r w:rsidR="00B72D2C">
        <w:rPr>
          <w:rFonts w:ascii="Arial" w:hAnsi="Arial" w:cs="Arial"/>
          <w:sz w:val="20"/>
          <w:szCs w:val="20"/>
          <w:lang w:val="en-GB"/>
        </w:rPr>
        <w:t>2</w:t>
      </w:r>
      <w:r w:rsidRPr="002903D4">
        <w:rPr>
          <w:rFonts w:ascii="Arial" w:hAnsi="Arial" w:cs="Arial"/>
          <w:sz w:val="20"/>
          <w:szCs w:val="20"/>
          <w:lang w:val="en-GB"/>
        </w:rPr>
        <w:t xml:space="preserve"> million. The main reason for the change was the 5.5 times increase in the price of ancillary services</w:t>
      </w:r>
      <w:r w:rsidR="00B6197D">
        <w:rPr>
          <w:rFonts w:ascii="Arial" w:hAnsi="Arial" w:cs="Arial"/>
          <w:sz w:val="20"/>
          <w:szCs w:val="20"/>
          <w:lang w:val="en-GB"/>
        </w:rPr>
        <w:t xml:space="preserve"> while the </w:t>
      </w:r>
      <w:r w:rsidR="00294201">
        <w:rPr>
          <w:rFonts w:ascii="Arial" w:hAnsi="Arial" w:cs="Arial"/>
          <w:sz w:val="20"/>
          <w:szCs w:val="20"/>
          <w:lang w:val="en-GB"/>
        </w:rPr>
        <w:t>quantity</w:t>
      </w:r>
      <w:r w:rsidR="00B6197D">
        <w:rPr>
          <w:rFonts w:ascii="Arial" w:hAnsi="Arial" w:cs="Arial"/>
          <w:sz w:val="20"/>
          <w:szCs w:val="20"/>
          <w:lang w:val="en-GB"/>
        </w:rPr>
        <w:t xml:space="preserve"> of </w:t>
      </w:r>
      <w:r w:rsidR="00294201">
        <w:rPr>
          <w:rFonts w:ascii="Arial" w:hAnsi="Arial" w:cs="Arial"/>
          <w:sz w:val="20"/>
          <w:szCs w:val="20"/>
          <w:lang w:val="en-GB"/>
        </w:rPr>
        <w:t>services provided decreased by 0.1%.</w:t>
      </w:r>
    </w:p>
    <w:p w14:paraId="3DD663A1" w14:textId="4F13DB68" w:rsidR="00097479" w:rsidRDefault="00665893" w:rsidP="002903D4">
      <w:pPr>
        <w:jc w:val="both"/>
        <w:rPr>
          <w:rFonts w:ascii="Arial" w:hAnsi="Arial" w:cs="Arial"/>
          <w:sz w:val="20"/>
          <w:szCs w:val="20"/>
          <w:lang w:val="en-GB"/>
        </w:rPr>
      </w:pPr>
      <w:r w:rsidRPr="00665893">
        <w:rPr>
          <w:rFonts w:ascii="Arial" w:hAnsi="Arial" w:cs="Arial"/>
          <w:sz w:val="20"/>
          <w:szCs w:val="20"/>
          <w:lang w:val="en-GB"/>
        </w:rPr>
        <w:t xml:space="preserve">Imbalance and balancing electricity </w:t>
      </w:r>
      <w:r w:rsidR="00097479">
        <w:rPr>
          <w:rFonts w:ascii="Arial" w:hAnsi="Arial" w:cs="Arial"/>
          <w:sz w:val="20"/>
          <w:szCs w:val="20"/>
          <w:lang w:val="en-GB"/>
        </w:rPr>
        <w:t>revenue</w:t>
      </w:r>
      <w:r w:rsidRPr="00665893">
        <w:rPr>
          <w:rFonts w:ascii="Arial" w:hAnsi="Arial" w:cs="Arial"/>
          <w:sz w:val="20"/>
          <w:szCs w:val="20"/>
          <w:lang w:val="en-GB"/>
        </w:rPr>
        <w:t xml:space="preserve"> </w:t>
      </w:r>
      <w:r>
        <w:rPr>
          <w:rFonts w:ascii="Arial" w:hAnsi="Arial" w:cs="Arial"/>
          <w:sz w:val="20"/>
          <w:szCs w:val="20"/>
          <w:lang w:val="en-GB"/>
        </w:rPr>
        <w:t>decreased</w:t>
      </w:r>
      <w:r w:rsidR="002903D4" w:rsidRPr="002903D4">
        <w:rPr>
          <w:rFonts w:ascii="Arial" w:hAnsi="Arial" w:cs="Arial"/>
          <w:sz w:val="20"/>
          <w:szCs w:val="20"/>
          <w:lang w:val="en-GB"/>
        </w:rPr>
        <w:t xml:space="preserve"> by </w:t>
      </w:r>
      <w:r>
        <w:rPr>
          <w:rFonts w:ascii="Arial" w:hAnsi="Arial" w:cs="Arial"/>
          <w:sz w:val="20"/>
          <w:szCs w:val="20"/>
          <w:lang w:val="en-GB"/>
        </w:rPr>
        <w:t>5</w:t>
      </w:r>
      <w:r w:rsidR="002903D4" w:rsidRPr="002903D4">
        <w:rPr>
          <w:rFonts w:ascii="Arial" w:hAnsi="Arial" w:cs="Arial"/>
          <w:sz w:val="20"/>
          <w:szCs w:val="20"/>
          <w:lang w:val="en-GB"/>
        </w:rPr>
        <w:t xml:space="preserve">% to EUR </w:t>
      </w:r>
      <w:r>
        <w:rPr>
          <w:rFonts w:ascii="Arial" w:hAnsi="Arial" w:cs="Arial"/>
          <w:sz w:val="20"/>
          <w:szCs w:val="20"/>
          <w:lang w:val="en-GB"/>
        </w:rPr>
        <w:t>102</w:t>
      </w:r>
      <w:r w:rsidR="002903D4" w:rsidRPr="002903D4">
        <w:rPr>
          <w:rFonts w:ascii="Arial" w:hAnsi="Arial" w:cs="Arial"/>
          <w:sz w:val="20"/>
          <w:szCs w:val="20"/>
          <w:lang w:val="en-GB"/>
        </w:rPr>
        <w:t>.</w:t>
      </w:r>
      <w:r>
        <w:rPr>
          <w:rFonts w:ascii="Arial" w:hAnsi="Arial" w:cs="Arial"/>
          <w:sz w:val="20"/>
          <w:szCs w:val="20"/>
          <w:lang w:val="en-GB"/>
        </w:rPr>
        <w:t>8</w:t>
      </w:r>
      <w:r w:rsidR="002903D4" w:rsidRPr="002903D4">
        <w:rPr>
          <w:rFonts w:ascii="Arial" w:hAnsi="Arial" w:cs="Arial"/>
          <w:sz w:val="20"/>
          <w:szCs w:val="20"/>
          <w:lang w:val="en-GB"/>
        </w:rPr>
        <w:t xml:space="preserve"> million</w:t>
      </w:r>
      <w:r w:rsidR="0022596C" w:rsidRPr="0022596C">
        <w:t xml:space="preserve"> </w:t>
      </w:r>
      <w:r w:rsidR="0022596C" w:rsidRPr="0022596C">
        <w:rPr>
          <w:rFonts w:ascii="Arial" w:hAnsi="Arial" w:cs="Arial"/>
          <w:sz w:val="20"/>
          <w:szCs w:val="20"/>
          <w:lang w:val="en-GB"/>
        </w:rPr>
        <w:t>due to a 44</w:t>
      </w:r>
      <w:r w:rsidR="0022596C">
        <w:rPr>
          <w:rFonts w:ascii="Arial" w:hAnsi="Arial" w:cs="Arial"/>
          <w:sz w:val="20"/>
          <w:szCs w:val="20"/>
          <w:lang w:val="en-GB"/>
        </w:rPr>
        <w:t xml:space="preserve">% </w:t>
      </w:r>
      <w:r w:rsidR="0022596C" w:rsidRPr="0022596C">
        <w:rPr>
          <w:rFonts w:ascii="Arial" w:hAnsi="Arial" w:cs="Arial"/>
          <w:sz w:val="20"/>
          <w:szCs w:val="20"/>
          <w:lang w:val="en-GB"/>
        </w:rPr>
        <w:t>lower average selling price, while volume increased by 69</w:t>
      </w:r>
      <w:r w:rsidR="0022596C">
        <w:rPr>
          <w:rFonts w:ascii="Arial" w:hAnsi="Arial" w:cs="Arial"/>
          <w:sz w:val="20"/>
          <w:szCs w:val="20"/>
          <w:lang w:val="en-GB"/>
        </w:rPr>
        <w:t>%</w:t>
      </w:r>
      <w:r w:rsidR="002903D4" w:rsidRPr="002903D4">
        <w:rPr>
          <w:rFonts w:ascii="Arial" w:hAnsi="Arial" w:cs="Arial"/>
          <w:sz w:val="20"/>
          <w:szCs w:val="20"/>
          <w:lang w:val="en-GB"/>
        </w:rPr>
        <w:t xml:space="preserve">. </w:t>
      </w:r>
      <w:r w:rsidR="00097479" w:rsidRPr="00097479">
        <w:rPr>
          <w:rFonts w:ascii="Arial" w:hAnsi="Arial" w:cs="Arial"/>
          <w:sz w:val="20"/>
          <w:szCs w:val="20"/>
          <w:lang w:val="en-GB"/>
        </w:rPr>
        <w:t>Until October 2024, th</w:t>
      </w:r>
      <w:r w:rsidR="00895E99">
        <w:rPr>
          <w:rFonts w:ascii="Arial" w:hAnsi="Arial" w:cs="Arial"/>
          <w:sz w:val="20"/>
          <w:szCs w:val="20"/>
          <w:lang w:val="en-GB"/>
        </w:rPr>
        <w:t xml:space="preserve">is </w:t>
      </w:r>
      <w:r w:rsidR="00097479" w:rsidRPr="00097479">
        <w:rPr>
          <w:rFonts w:ascii="Arial" w:hAnsi="Arial" w:cs="Arial"/>
          <w:sz w:val="20"/>
          <w:szCs w:val="20"/>
          <w:lang w:val="en-GB"/>
        </w:rPr>
        <w:t xml:space="preserve">change </w:t>
      </w:r>
      <w:r w:rsidR="00895E99">
        <w:rPr>
          <w:rFonts w:ascii="Arial" w:hAnsi="Arial" w:cs="Arial"/>
          <w:sz w:val="20"/>
          <w:szCs w:val="20"/>
          <w:lang w:val="en-GB"/>
        </w:rPr>
        <w:t xml:space="preserve">of this revenue </w:t>
      </w:r>
      <w:r w:rsidR="00097479" w:rsidRPr="00097479">
        <w:rPr>
          <w:rFonts w:ascii="Arial" w:hAnsi="Arial" w:cs="Arial"/>
          <w:sz w:val="20"/>
          <w:szCs w:val="20"/>
          <w:lang w:val="en-GB"/>
        </w:rPr>
        <w:t>did not affect short-term profitability</w:t>
      </w:r>
      <w:r w:rsidR="00E1719B">
        <w:rPr>
          <w:rFonts w:ascii="Arial" w:hAnsi="Arial" w:cs="Arial"/>
          <w:sz w:val="20"/>
          <w:szCs w:val="20"/>
          <w:lang w:val="en-GB"/>
        </w:rPr>
        <w:t xml:space="preserve"> of Litgrid</w:t>
      </w:r>
      <w:r w:rsidR="00097479" w:rsidRPr="00097479">
        <w:rPr>
          <w:rFonts w:ascii="Arial" w:hAnsi="Arial" w:cs="Arial"/>
          <w:sz w:val="20"/>
          <w:szCs w:val="20"/>
          <w:lang w:val="en-GB"/>
        </w:rPr>
        <w:t>, as under the regulated imbalance pricing, revenue compensated for cost</w:t>
      </w:r>
      <w:r w:rsidR="00895E99">
        <w:rPr>
          <w:rFonts w:ascii="Arial" w:hAnsi="Arial" w:cs="Arial"/>
          <w:sz w:val="20"/>
          <w:szCs w:val="20"/>
          <w:lang w:val="en-GB"/>
        </w:rPr>
        <w:t>s</w:t>
      </w:r>
      <w:r w:rsidR="00097479" w:rsidRPr="00097479">
        <w:rPr>
          <w:rFonts w:ascii="Arial" w:hAnsi="Arial" w:cs="Arial"/>
          <w:sz w:val="20"/>
          <w:szCs w:val="20"/>
          <w:lang w:val="en-GB"/>
        </w:rPr>
        <w:t>. Since October 2024, when Litgrid joined the European balancing energy platform MARI, imbalance pricing has changed, and the difference between revenue and costs during the reporting period may be significant. In 2024, imbalance and balancing revenue</w:t>
      </w:r>
      <w:r w:rsidR="00895E99">
        <w:rPr>
          <w:rFonts w:ascii="Arial" w:hAnsi="Arial" w:cs="Arial"/>
          <w:sz w:val="20"/>
          <w:szCs w:val="20"/>
          <w:lang w:val="en-GB"/>
        </w:rPr>
        <w:t xml:space="preserve"> was</w:t>
      </w:r>
      <w:r w:rsidR="00097479" w:rsidRPr="00097479">
        <w:rPr>
          <w:rFonts w:ascii="Arial" w:hAnsi="Arial" w:cs="Arial"/>
          <w:sz w:val="20"/>
          <w:szCs w:val="20"/>
          <w:lang w:val="en-GB"/>
        </w:rPr>
        <w:t xml:space="preserve"> EUR 4.7 million lower than costs, but this difference will not affect long-term profitability, as it will be assessed during future adjustments.</w:t>
      </w:r>
    </w:p>
    <w:p w14:paraId="6E5E9C39" w14:textId="493789D2" w:rsidR="002903D4" w:rsidRPr="002903D4" w:rsidRDefault="002903D4" w:rsidP="002903D4">
      <w:pPr>
        <w:jc w:val="both"/>
        <w:rPr>
          <w:rFonts w:ascii="Arial" w:hAnsi="Arial" w:cs="Arial"/>
          <w:sz w:val="20"/>
          <w:szCs w:val="20"/>
          <w:lang w:val="en-GB"/>
        </w:rPr>
      </w:pPr>
      <w:r w:rsidRPr="002903D4">
        <w:rPr>
          <w:rFonts w:ascii="Arial" w:hAnsi="Arial" w:cs="Arial"/>
          <w:sz w:val="20"/>
          <w:szCs w:val="20"/>
          <w:lang w:val="en-GB"/>
        </w:rPr>
        <w:t xml:space="preserve">The company's earnings before interest, taxes, depreciation and amortisation (EBITDA) </w:t>
      </w:r>
      <w:r w:rsidR="00D8449F">
        <w:rPr>
          <w:rFonts w:ascii="Arial" w:hAnsi="Arial" w:cs="Arial"/>
          <w:sz w:val="20"/>
          <w:szCs w:val="20"/>
          <w:lang w:val="en-GB"/>
        </w:rPr>
        <w:t>in</w:t>
      </w:r>
      <w:r w:rsidRPr="002903D4">
        <w:rPr>
          <w:rFonts w:ascii="Arial" w:hAnsi="Arial" w:cs="Arial"/>
          <w:sz w:val="20"/>
          <w:szCs w:val="20"/>
          <w:lang w:val="en-GB"/>
        </w:rPr>
        <w:t xml:space="preserve"> 2024 were EUR </w:t>
      </w:r>
      <w:r w:rsidR="00B64CCE">
        <w:rPr>
          <w:rFonts w:ascii="Arial" w:hAnsi="Arial" w:cs="Arial"/>
          <w:sz w:val="20"/>
          <w:szCs w:val="20"/>
          <w:lang w:val="en-GB"/>
        </w:rPr>
        <w:t>60.6</w:t>
      </w:r>
      <w:r w:rsidRPr="002903D4">
        <w:rPr>
          <w:rFonts w:ascii="Arial" w:hAnsi="Arial" w:cs="Arial"/>
          <w:sz w:val="20"/>
          <w:szCs w:val="20"/>
          <w:lang w:val="en-GB"/>
        </w:rPr>
        <w:t xml:space="preserve"> million, </w:t>
      </w:r>
      <w:r w:rsidR="00D8449F">
        <w:rPr>
          <w:rFonts w:ascii="Arial" w:hAnsi="Arial" w:cs="Arial"/>
          <w:sz w:val="20"/>
          <w:szCs w:val="20"/>
          <w:lang w:val="en-GB"/>
        </w:rPr>
        <w:t>and in</w:t>
      </w:r>
      <w:r w:rsidR="00842950">
        <w:rPr>
          <w:rFonts w:ascii="Arial" w:hAnsi="Arial" w:cs="Arial"/>
          <w:sz w:val="20"/>
          <w:szCs w:val="20"/>
          <w:lang w:val="en-GB"/>
        </w:rPr>
        <w:t xml:space="preserve"> 2023</w:t>
      </w:r>
      <w:r w:rsidRPr="002903D4">
        <w:rPr>
          <w:rFonts w:ascii="Arial" w:hAnsi="Arial" w:cs="Arial"/>
          <w:sz w:val="20"/>
          <w:szCs w:val="20"/>
          <w:lang w:val="en-GB"/>
        </w:rPr>
        <w:t xml:space="preserve"> EBITDA w</w:t>
      </w:r>
      <w:r w:rsidR="00842950">
        <w:rPr>
          <w:rFonts w:ascii="Arial" w:hAnsi="Arial" w:cs="Arial"/>
          <w:sz w:val="20"/>
          <w:szCs w:val="20"/>
          <w:lang w:val="en-GB"/>
        </w:rPr>
        <w:t>ere</w:t>
      </w:r>
      <w:r w:rsidRPr="002903D4">
        <w:rPr>
          <w:rFonts w:ascii="Arial" w:hAnsi="Arial" w:cs="Arial"/>
          <w:sz w:val="20"/>
          <w:szCs w:val="20"/>
          <w:lang w:val="en-GB"/>
        </w:rPr>
        <w:t xml:space="preserve"> EUR </w:t>
      </w:r>
      <w:r w:rsidR="00842950">
        <w:rPr>
          <w:rFonts w:ascii="Arial" w:hAnsi="Arial" w:cs="Arial"/>
          <w:sz w:val="20"/>
          <w:szCs w:val="20"/>
          <w:lang w:val="en-GB"/>
        </w:rPr>
        <w:t>78.3</w:t>
      </w:r>
      <w:r w:rsidRPr="002903D4">
        <w:rPr>
          <w:rFonts w:ascii="Arial" w:hAnsi="Arial" w:cs="Arial"/>
          <w:sz w:val="20"/>
          <w:szCs w:val="20"/>
          <w:lang w:val="en-GB"/>
        </w:rPr>
        <w:t xml:space="preserve"> million. </w:t>
      </w:r>
      <w:r w:rsidR="00D8449F">
        <w:rPr>
          <w:rFonts w:ascii="Arial" w:hAnsi="Arial" w:cs="Arial"/>
          <w:sz w:val="20"/>
          <w:szCs w:val="20"/>
          <w:lang w:val="en-GB"/>
        </w:rPr>
        <w:t>Af</w:t>
      </w:r>
      <w:r w:rsidRPr="002903D4">
        <w:rPr>
          <w:rFonts w:ascii="Arial" w:hAnsi="Arial" w:cs="Arial"/>
          <w:sz w:val="20"/>
          <w:szCs w:val="20"/>
          <w:lang w:val="en-GB"/>
        </w:rPr>
        <w:t>ter adjustments for temporary regulatory deviations from the levels approved by NERC</w:t>
      </w:r>
      <w:r w:rsidR="00D8449F">
        <w:rPr>
          <w:rFonts w:ascii="Arial" w:hAnsi="Arial" w:cs="Arial"/>
          <w:sz w:val="20"/>
          <w:szCs w:val="20"/>
          <w:lang w:val="en-GB"/>
        </w:rPr>
        <w:t>, EBITDA</w:t>
      </w:r>
      <w:r w:rsidRPr="002903D4">
        <w:rPr>
          <w:rFonts w:ascii="Arial" w:hAnsi="Arial" w:cs="Arial"/>
          <w:sz w:val="20"/>
          <w:szCs w:val="20"/>
          <w:lang w:val="en-GB"/>
        </w:rPr>
        <w:t xml:space="preserve"> amounted to EUR </w:t>
      </w:r>
      <w:r w:rsidR="00D8449F">
        <w:rPr>
          <w:rFonts w:ascii="Arial" w:hAnsi="Arial" w:cs="Arial"/>
          <w:sz w:val="20"/>
          <w:szCs w:val="20"/>
          <w:lang w:val="en-GB"/>
        </w:rPr>
        <w:t>47.7</w:t>
      </w:r>
      <w:r w:rsidRPr="002903D4">
        <w:rPr>
          <w:rFonts w:ascii="Arial" w:hAnsi="Arial" w:cs="Arial"/>
          <w:sz w:val="20"/>
          <w:szCs w:val="20"/>
          <w:lang w:val="en-GB"/>
        </w:rPr>
        <w:t xml:space="preserve"> million. This compares to an adjusted EBITDA of EUR </w:t>
      </w:r>
      <w:r w:rsidR="00D8449F">
        <w:rPr>
          <w:rFonts w:ascii="Arial" w:hAnsi="Arial" w:cs="Arial"/>
          <w:sz w:val="20"/>
          <w:szCs w:val="20"/>
          <w:lang w:val="en-GB"/>
        </w:rPr>
        <w:t>37.1</w:t>
      </w:r>
      <w:r w:rsidRPr="002903D4">
        <w:rPr>
          <w:rFonts w:ascii="Arial" w:hAnsi="Arial" w:cs="Arial"/>
          <w:sz w:val="20"/>
          <w:szCs w:val="20"/>
          <w:lang w:val="en-GB"/>
        </w:rPr>
        <w:t xml:space="preserve"> million </w:t>
      </w:r>
      <w:r w:rsidR="00D8449F">
        <w:rPr>
          <w:rFonts w:ascii="Arial" w:hAnsi="Arial" w:cs="Arial"/>
          <w:sz w:val="20"/>
          <w:szCs w:val="20"/>
          <w:lang w:val="en-GB"/>
        </w:rPr>
        <w:t>in</w:t>
      </w:r>
      <w:r w:rsidRPr="002903D4">
        <w:rPr>
          <w:rFonts w:ascii="Arial" w:hAnsi="Arial" w:cs="Arial"/>
          <w:sz w:val="20"/>
          <w:szCs w:val="20"/>
          <w:lang w:val="en-GB"/>
        </w:rPr>
        <w:t xml:space="preserve"> 2023. Adjusted EBITDA was mainly driven by the additional component for the financing of investments</w:t>
      </w:r>
      <w:r w:rsidR="005B034E">
        <w:rPr>
          <w:rFonts w:ascii="Arial" w:hAnsi="Arial" w:cs="Arial"/>
          <w:sz w:val="20"/>
          <w:szCs w:val="20"/>
          <w:lang w:val="en-GB"/>
        </w:rPr>
        <w:t>.</w:t>
      </w:r>
    </w:p>
    <w:p w14:paraId="3E9C1BF0" w14:textId="217615B6" w:rsidR="002903D4" w:rsidRPr="002903D4" w:rsidRDefault="002903D4" w:rsidP="002903D4">
      <w:pPr>
        <w:jc w:val="both"/>
        <w:rPr>
          <w:rFonts w:ascii="Arial" w:hAnsi="Arial" w:cs="Arial"/>
          <w:sz w:val="20"/>
          <w:szCs w:val="20"/>
          <w:lang w:val="en-GB"/>
        </w:rPr>
      </w:pPr>
      <w:r w:rsidRPr="002903D4">
        <w:rPr>
          <w:rFonts w:ascii="Arial" w:hAnsi="Arial" w:cs="Arial"/>
          <w:sz w:val="20"/>
          <w:szCs w:val="20"/>
          <w:lang w:val="en-GB"/>
        </w:rPr>
        <w:t>Net profit in 2024 was EUR</w:t>
      </w:r>
      <w:r w:rsidR="00A636A5">
        <w:rPr>
          <w:rFonts w:ascii="Arial" w:hAnsi="Arial" w:cs="Arial"/>
          <w:sz w:val="20"/>
          <w:szCs w:val="20"/>
          <w:lang w:val="en-GB"/>
        </w:rPr>
        <w:t xml:space="preserve"> 49</w:t>
      </w:r>
      <w:r w:rsidRPr="002903D4">
        <w:rPr>
          <w:rFonts w:ascii="Arial" w:hAnsi="Arial" w:cs="Arial"/>
          <w:sz w:val="20"/>
          <w:szCs w:val="20"/>
          <w:lang w:val="en-GB"/>
        </w:rPr>
        <w:t xml:space="preserve"> million</w:t>
      </w:r>
      <w:r w:rsidR="00A636A5">
        <w:rPr>
          <w:rFonts w:ascii="Arial" w:hAnsi="Arial" w:cs="Arial"/>
          <w:sz w:val="20"/>
          <w:szCs w:val="20"/>
          <w:lang w:val="en-GB"/>
        </w:rPr>
        <w:t xml:space="preserve">. In comparison, net profit in 2023 was </w:t>
      </w:r>
      <w:r w:rsidRPr="002903D4">
        <w:rPr>
          <w:rFonts w:ascii="Arial" w:hAnsi="Arial" w:cs="Arial"/>
          <w:sz w:val="20"/>
          <w:szCs w:val="20"/>
          <w:lang w:val="en-GB"/>
        </w:rPr>
        <w:t>EUR 4</w:t>
      </w:r>
      <w:r w:rsidR="00A636A5">
        <w:rPr>
          <w:rFonts w:ascii="Arial" w:hAnsi="Arial" w:cs="Arial"/>
          <w:sz w:val="20"/>
          <w:szCs w:val="20"/>
          <w:lang w:val="en-GB"/>
        </w:rPr>
        <w:t>8</w:t>
      </w:r>
      <w:r w:rsidRPr="002903D4">
        <w:rPr>
          <w:rFonts w:ascii="Arial" w:hAnsi="Arial" w:cs="Arial"/>
          <w:sz w:val="20"/>
          <w:szCs w:val="20"/>
          <w:lang w:val="en-GB"/>
        </w:rPr>
        <w:t>.</w:t>
      </w:r>
      <w:r w:rsidR="00A636A5">
        <w:rPr>
          <w:rFonts w:ascii="Arial" w:hAnsi="Arial" w:cs="Arial"/>
          <w:sz w:val="20"/>
          <w:szCs w:val="20"/>
          <w:lang w:val="en-GB"/>
        </w:rPr>
        <w:t>4</w:t>
      </w:r>
      <w:r w:rsidRPr="002903D4">
        <w:rPr>
          <w:rFonts w:ascii="Arial" w:hAnsi="Arial" w:cs="Arial"/>
          <w:sz w:val="20"/>
          <w:szCs w:val="20"/>
          <w:lang w:val="en-GB"/>
        </w:rPr>
        <w:t xml:space="preserve"> million. Adjusted net profit </w:t>
      </w:r>
      <w:r w:rsidR="00A636A5">
        <w:rPr>
          <w:rFonts w:ascii="Arial" w:hAnsi="Arial" w:cs="Arial"/>
          <w:sz w:val="20"/>
          <w:szCs w:val="20"/>
          <w:lang w:val="en-GB"/>
        </w:rPr>
        <w:t>in</w:t>
      </w:r>
      <w:r w:rsidRPr="002903D4">
        <w:rPr>
          <w:rFonts w:ascii="Arial" w:hAnsi="Arial" w:cs="Arial"/>
          <w:sz w:val="20"/>
          <w:szCs w:val="20"/>
          <w:lang w:val="en-GB"/>
        </w:rPr>
        <w:t xml:space="preserve"> 2024 amounted to EUR </w:t>
      </w:r>
      <w:r w:rsidR="001F631B">
        <w:rPr>
          <w:rFonts w:ascii="Arial" w:hAnsi="Arial" w:cs="Arial"/>
          <w:sz w:val="20"/>
          <w:szCs w:val="20"/>
          <w:lang w:val="en-GB"/>
        </w:rPr>
        <w:t>34</w:t>
      </w:r>
      <w:r w:rsidRPr="002903D4">
        <w:rPr>
          <w:rFonts w:ascii="Arial" w:hAnsi="Arial" w:cs="Arial"/>
          <w:sz w:val="20"/>
          <w:szCs w:val="20"/>
          <w:lang w:val="en-GB"/>
        </w:rPr>
        <w:t>.</w:t>
      </w:r>
      <w:r w:rsidR="001F631B">
        <w:rPr>
          <w:rFonts w:ascii="Arial" w:hAnsi="Arial" w:cs="Arial"/>
          <w:sz w:val="20"/>
          <w:szCs w:val="20"/>
          <w:lang w:val="en-GB"/>
        </w:rPr>
        <w:t>4</w:t>
      </w:r>
      <w:r w:rsidRPr="002903D4">
        <w:rPr>
          <w:rFonts w:ascii="Arial" w:hAnsi="Arial" w:cs="Arial"/>
          <w:sz w:val="20"/>
          <w:szCs w:val="20"/>
          <w:lang w:val="en-GB"/>
        </w:rPr>
        <w:t xml:space="preserve"> million, </w:t>
      </w:r>
      <w:r w:rsidR="001F631B">
        <w:rPr>
          <w:rFonts w:ascii="Arial" w:hAnsi="Arial" w:cs="Arial"/>
          <w:sz w:val="20"/>
          <w:szCs w:val="20"/>
          <w:lang w:val="en-GB"/>
        </w:rPr>
        <w:t>while in 2023 adjusted net profit was EUR 25.5 million (</w:t>
      </w:r>
      <w:r w:rsidR="002445B4" w:rsidRPr="002445B4">
        <w:rPr>
          <w:rFonts w:ascii="Arial" w:hAnsi="Arial" w:cs="Arial"/>
          <w:sz w:val="20"/>
          <w:szCs w:val="20"/>
          <w:lang w:val="en-GB"/>
        </w:rPr>
        <w:t>retrospectively assessing the corporate tax benefit due to investments</w:t>
      </w:r>
      <w:r w:rsidR="002445B4">
        <w:rPr>
          <w:rFonts w:ascii="Arial" w:hAnsi="Arial" w:cs="Arial"/>
          <w:sz w:val="20"/>
          <w:szCs w:val="20"/>
          <w:lang w:val="en-GB"/>
        </w:rPr>
        <w:t>)</w:t>
      </w:r>
      <w:r w:rsidR="001F631B">
        <w:rPr>
          <w:rFonts w:ascii="Arial" w:hAnsi="Arial" w:cs="Arial"/>
          <w:sz w:val="20"/>
          <w:szCs w:val="20"/>
          <w:lang w:val="en-GB"/>
        </w:rPr>
        <w:t xml:space="preserve">. </w:t>
      </w:r>
      <w:r w:rsidR="001F7FDB">
        <w:rPr>
          <w:rFonts w:ascii="Arial" w:hAnsi="Arial" w:cs="Arial"/>
          <w:sz w:val="20"/>
          <w:szCs w:val="20"/>
          <w:lang w:val="en-GB"/>
        </w:rPr>
        <w:t>The increase in adjusted net profit was mainly driven by higher adjusted EBITDA.</w:t>
      </w:r>
    </w:p>
    <w:p w14:paraId="05E888F4" w14:textId="65363F27" w:rsidR="002903D4" w:rsidRPr="002903D4" w:rsidRDefault="002903D4" w:rsidP="002903D4">
      <w:pPr>
        <w:jc w:val="both"/>
        <w:rPr>
          <w:rFonts w:ascii="Arial" w:hAnsi="Arial" w:cs="Arial"/>
          <w:sz w:val="20"/>
          <w:szCs w:val="20"/>
          <w:lang w:val="en-GB"/>
        </w:rPr>
      </w:pPr>
      <w:proofErr w:type="spellStart"/>
      <w:r w:rsidRPr="002903D4">
        <w:rPr>
          <w:rFonts w:ascii="Arial" w:hAnsi="Arial" w:cs="Arial"/>
          <w:sz w:val="20"/>
          <w:szCs w:val="20"/>
          <w:lang w:val="en-GB"/>
        </w:rPr>
        <w:t>Litgrid's</w:t>
      </w:r>
      <w:proofErr w:type="spellEnd"/>
      <w:r w:rsidRPr="002903D4">
        <w:rPr>
          <w:rFonts w:ascii="Arial" w:hAnsi="Arial" w:cs="Arial"/>
          <w:sz w:val="20"/>
          <w:szCs w:val="20"/>
          <w:lang w:val="en-GB"/>
        </w:rPr>
        <w:t xml:space="preserve"> investments in 2024 amounted to EUR </w:t>
      </w:r>
      <w:r w:rsidR="00CA7808">
        <w:rPr>
          <w:rFonts w:ascii="Arial" w:hAnsi="Arial" w:cs="Arial"/>
          <w:sz w:val="20"/>
          <w:szCs w:val="20"/>
          <w:lang w:val="en-GB"/>
        </w:rPr>
        <w:t>213</w:t>
      </w:r>
      <w:r w:rsidRPr="002903D4">
        <w:rPr>
          <w:rFonts w:ascii="Arial" w:hAnsi="Arial" w:cs="Arial"/>
          <w:sz w:val="20"/>
          <w:szCs w:val="20"/>
          <w:lang w:val="en-GB"/>
        </w:rPr>
        <w:t>.</w:t>
      </w:r>
      <w:r w:rsidR="00CA7808">
        <w:rPr>
          <w:rFonts w:ascii="Arial" w:hAnsi="Arial" w:cs="Arial"/>
          <w:sz w:val="20"/>
          <w:szCs w:val="20"/>
          <w:lang w:val="en-GB"/>
        </w:rPr>
        <w:t>7</w:t>
      </w:r>
      <w:r w:rsidRPr="002903D4">
        <w:rPr>
          <w:rFonts w:ascii="Arial" w:hAnsi="Arial" w:cs="Arial"/>
          <w:sz w:val="20"/>
          <w:szCs w:val="20"/>
          <w:lang w:val="en-GB"/>
        </w:rPr>
        <w:t xml:space="preserve"> million, of which 6</w:t>
      </w:r>
      <w:r w:rsidR="00CA7808">
        <w:rPr>
          <w:rFonts w:ascii="Arial" w:hAnsi="Arial" w:cs="Arial"/>
          <w:sz w:val="20"/>
          <w:szCs w:val="20"/>
          <w:lang w:val="en-GB"/>
        </w:rPr>
        <w:t>4</w:t>
      </w:r>
      <w:r w:rsidRPr="002903D4">
        <w:rPr>
          <w:rFonts w:ascii="Arial" w:hAnsi="Arial" w:cs="Arial"/>
          <w:sz w:val="20"/>
          <w:szCs w:val="20"/>
          <w:lang w:val="en-GB"/>
        </w:rPr>
        <w:t>% was allocated to the implementation of strategic and nationally important electricity projects and 3</w:t>
      </w:r>
      <w:r w:rsidR="00CA7808">
        <w:rPr>
          <w:rFonts w:ascii="Arial" w:hAnsi="Arial" w:cs="Arial"/>
          <w:sz w:val="20"/>
          <w:szCs w:val="20"/>
          <w:lang w:val="en-GB"/>
        </w:rPr>
        <w:t>6</w:t>
      </w:r>
      <w:r w:rsidRPr="002903D4">
        <w:rPr>
          <w:rFonts w:ascii="Arial" w:hAnsi="Arial" w:cs="Arial"/>
          <w:sz w:val="20"/>
          <w:szCs w:val="20"/>
          <w:lang w:val="en-GB"/>
        </w:rPr>
        <w:t>% to the reconstruction and development of the transmission network and operational support.</w:t>
      </w:r>
    </w:p>
    <w:p w14:paraId="73E4130F" w14:textId="1A60B6C9" w:rsidR="00187781" w:rsidRPr="002903D4" w:rsidRDefault="002903D4" w:rsidP="002903D4">
      <w:pPr>
        <w:jc w:val="both"/>
        <w:rPr>
          <w:rStyle w:val="normaltextrun"/>
          <w:rFonts w:ascii="Arial" w:eastAsia="Times New Roman" w:hAnsi="Arial" w:cs="Arial"/>
          <w:sz w:val="20"/>
          <w:szCs w:val="20"/>
          <w:lang w:val="en-GB" w:eastAsia="lt-LT"/>
        </w:rPr>
      </w:pPr>
      <w:r w:rsidRPr="002903D4">
        <w:rPr>
          <w:rFonts w:ascii="Arial" w:hAnsi="Arial" w:cs="Arial"/>
          <w:sz w:val="20"/>
          <w:szCs w:val="20"/>
          <w:lang w:val="en-GB"/>
        </w:rPr>
        <w:t>Congestion management revenue in 2024 amounted to EUR 1</w:t>
      </w:r>
      <w:r w:rsidR="00CA7808">
        <w:rPr>
          <w:rFonts w:ascii="Arial" w:hAnsi="Arial" w:cs="Arial"/>
          <w:sz w:val="20"/>
          <w:szCs w:val="20"/>
          <w:lang w:val="en-GB"/>
        </w:rPr>
        <w:t>34</w:t>
      </w:r>
      <w:r w:rsidRPr="002903D4">
        <w:rPr>
          <w:rFonts w:ascii="Arial" w:hAnsi="Arial" w:cs="Arial"/>
          <w:sz w:val="20"/>
          <w:szCs w:val="20"/>
          <w:lang w:val="en-GB"/>
        </w:rPr>
        <w:t>.</w:t>
      </w:r>
      <w:r w:rsidR="00CA7808">
        <w:rPr>
          <w:rFonts w:ascii="Arial" w:hAnsi="Arial" w:cs="Arial"/>
          <w:sz w:val="20"/>
          <w:szCs w:val="20"/>
          <w:lang w:val="en-GB"/>
        </w:rPr>
        <w:t>9</w:t>
      </w:r>
      <w:r w:rsidRPr="002903D4">
        <w:rPr>
          <w:rFonts w:ascii="Arial" w:hAnsi="Arial" w:cs="Arial"/>
          <w:sz w:val="20"/>
          <w:szCs w:val="20"/>
          <w:lang w:val="en-GB"/>
        </w:rPr>
        <w:t xml:space="preserve"> million, an increase of </w:t>
      </w:r>
      <w:r w:rsidR="00CA7808">
        <w:rPr>
          <w:rFonts w:ascii="Arial" w:hAnsi="Arial" w:cs="Arial"/>
          <w:sz w:val="20"/>
          <w:szCs w:val="20"/>
          <w:lang w:val="en-GB"/>
        </w:rPr>
        <w:t>24.3</w:t>
      </w:r>
      <w:r w:rsidRPr="002903D4">
        <w:rPr>
          <w:rFonts w:ascii="Arial" w:hAnsi="Arial" w:cs="Arial"/>
          <w:sz w:val="20"/>
          <w:szCs w:val="20"/>
          <w:lang w:val="en-GB"/>
        </w:rPr>
        <w:t xml:space="preserve">% compared to the same period last year. The congestion management revenue is not revenue neutral and does not directly contribute to </w:t>
      </w:r>
      <w:proofErr w:type="spellStart"/>
      <w:r w:rsidRPr="002903D4">
        <w:rPr>
          <w:rFonts w:ascii="Arial" w:hAnsi="Arial" w:cs="Arial"/>
          <w:sz w:val="20"/>
          <w:szCs w:val="20"/>
          <w:lang w:val="en-GB"/>
        </w:rPr>
        <w:t>Litgrid's</w:t>
      </w:r>
      <w:proofErr w:type="spellEnd"/>
      <w:r w:rsidRPr="002903D4">
        <w:rPr>
          <w:rFonts w:ascii="Arial" w:hAnsi="Arial" w:cs="Arial"/>
          <w:sz w:val="20"/>
          <w:szCs w:val="20"/>
          <w:lang w:val="en-GB"/>
        </w:rPr>
        <w:t xml:space="preserve"> operating result, and its use is governed by Regulation 2019/943 of the European Parliament and of the Council and the methodology approved by the Agency for the Cooperation of Energy Regulators of the European Union (ACER). Congestion management revenues are mainly used to partially finance the company's investments to increase the capacity of interconnectors.</w:t>
      </w:r>
    </w:p>
    <w:p w14:paraId="02D15DFF" w14:textId="481B4A62" w:rsidR="007A55E9" w:rsidRPr="002903D4" w:rsidRDefault="007A55E9" w:rsidP="00592EB7">
      <w:pPr>
        <w:rPr>
          <w:lang w:val="en-GB"/>
        </w:rPr>
      </w:pPr>
    </w:p>
    <w:sectPr w:rsidR="007A55E9" w:rsidRPr="002903D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05B51" w14:textId="77777777" w:rsidR="005E2EF1" w:rsidRDefault="005E2EF1" w:rsidP="0071396B">
      <w:pPr>
        <w:spacing w:after="0" w:line="240" w:lineRule="auto"/>
      </w:pPr>
      <w:r>
        <w:separator/>
      </w:r>
    </w:p>
  </w:endnote>
  <w:endnote w:type="continuationSeparator" w:id="0">
    <w:p w14:paraId="3B3C1D15" w14:textId="77777777" w:rsidR="005E2EF1" w:rsidRDefault="005E2EF1" w:rsidP="0071396B">
      <w:pPr>
        <w:spacing w:after="0" w:line="240" w:lineRule="auto"/>
      </w:pPr>
      <w:r>
        <w:continuationSeparator/>
      </w:r>
    </w:p>
  </w:endnote>
  <w:endnote w:type="continuationNotice" w:id="1">
    <w:p w14:paraId="55E5BAF4" w14:textId="77777777" w:rsidR="005E2EF1" w:rsidRDefault="005E2E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F0C66" w14:textId="77777777" w:rsidR="005E2EF1" w:rsidRDefault="005E2EF1" w:rsidP="0071396B">
      <w:pPr>
        <w:spacing w:after="0" w:line="240" w:lineRule="auto"/>
      </w:pPr>
      <w:r>
        <w:separator/>
      </w:r>
    </w:p>
  </w:footnote>
  <w:footnote w:type="continuationSeparator" w:id="0">
    <w:p w14:paraId="48B59E34" w14:textId="77777777" w:rsidR="005E2EF1" w:rsidRDefault="005E2EF1" w:rsidP="0071396B">
      <w:pPr>
        <w:spacing w:after="0" w:line="240" w:lineRule="auto"/>
      </w:pPr>
      <w:r>
        <w:continuationSeparator/>
      </w:r>
    </w:p>
  </w:footnote>
  <w:footnote w:type="continuationNotice" w:id="1">
    <w:p w14:paraId="0E98EC9F" w14:textId="77777777" w:rsidR="005E2EF1" w:rsidRDefault="005E2E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FBF5" w14:textId="5848076A" w:rsidR="0071396B" w:rsidRDefault="008E38CE">
    <w:pPr>
      <w:pStyle w:val="Header"/>
    </w:pPr>
    <w:r>
      <w:rPr>
        <w:noProof/>
      </w:rPr>
      <w:drawing>
        <wp:inline distT="0" distB="0" distL="0" distR="0" wp14:anchorId="13988461" wp14:editId="5E514CF7">
          <wp:extent cx="1692411" cy="621115"/>
          <wp:effectExtent l="0" t="0" r="3175" b="762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92411" cy="621115"/>
                  </a:xfrm>
                  <a:prstGeom prst="rect">
                    <a:avLst/>
                  </a:prstGeom>
                  <a:noFill/>
                  <a:ln>
                    <a:noFill/>
                  </a:ln>
                </pic:spPr>
              </pic:pic>
            </a:graphicData>
          </a:graphic>
        </wp:inline>
      </w:drawing>
    </w:r>
  </w:p>
  <w:p w14:paraId="43CD65E4" w14:textId="77777777" w:rsidR="00177989" w:rsidRDefault="00177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77E6880"/>
    <w:lvl w:ilvl="0">
      <w:start w:val="1"/>
      <w:numFmt w:val="decimal"/>
      <w:lvlText w:val="%1."/>
      <w:lvlJc w:val="left"/>
      <w:pPr>
        <w:ind w:left="502" w:hanging="360"/>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egacy w:legacy="1" w:legacySpace="113" w:legacyIndent="0"/>
      <w:lvlJc w:val="left"/>
      <w:pPr>
        <w:ind w:left="0" w:firstLine="0"/>
      </w:pPr>
      <w:rPr>
        <w:b/>
        <w:bCs/>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13" w:legacyIndent="0"/>
      <w:lvlJc w:val="left"/>
      <w:pPr>
        <w:ind w:left="0" w:firstLine="0"/>
      </w:pPr>
      <w:rPr>
        <w:b/>
        <w:bCs/>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13" w:legacyIndent="0"/>
      <w:lvlJc w:val="left"/>
      <w:pPr>
        <w:ind w:left="0" w:firstLine="0"/>
      </w:pPr>
    </w:lvl>
    <w:lvl w:ilvl="4">
      <w:start w:val="1"/>
      <w:numFmt w:val="decimal"/>
      <w:lvlText w:val="%1.%2.%3.%4.%5."/>
      <w:legacy w:legacy="1" w:legacySpace="113" w:legacyIndent="0"/>
      <w:lvlJc w:val="left"/>
      <w:pPr>
        <w:ind w:left="0" w:firstLine="0"/>
      </w:pPr>
    </w:lvl>
    <w:lvl w:ilvl="5">
      <w:start w:val="1"/>
      <w:numFmt w:val="decimal"/>
      <w:lvlText w:val="%6)"/>
      <w:legacy w:legacy="1" w:legacySpace="113" w:legacyIndent="0"/>
      <w:lvlJc w:val="left"/>
      <w:pPr>
        <w:ind w:left="0" w:firstLine="0"/>
      </w:pPr>
    </w:lvl>
    <w:lvl w:ilvl="6">
      <w:start w:val="1"/>
      <w:numFmt w:val="lowerLetter"/>
      <w:lvlText w:val="%7)"/>
      <w:legacy w:legacy="1" w:legacySpace="113" w:legacyIndent="0"/>
      <w:lvlJc w:val="left"/>
      <w:pPr>
        <w:ind w:left="0" w:firstLine="0"/>
      </w:pPr>
    </w:lvl>
    <w:lvl w:ilvl="7">
      <w:start w:val="1"/>
      <w:numFmt w:val="none"/>
      <w:lvlText w:val=""/>
      <w:legacy w:legacy="1" w:legacySpace="113" w:legacyIndent="0"/>
      <w:lvlJc w:val="left"/>
      <w:pPr>
        <w:ind w:left="0" w:firstLine="0"/>
      </w:pPr>
      <w:rPr>
        <w:rFonts w:ascii="Symbol" w:hAnsi="Symbol" w:cs="Times New Roman" w:hint="default"/>
      </w:rPr>
    </w:lvl>
    <w:lvl w:ilvl="8">
      <w:start w:val="1"/>
      <w:numFmt w:val="none"/>
      <w:suff w:val="nothing"/>
      <w:lvlText w:val=""/>
      <w:lvlJc w:val="left"/>
      <w:pPr>
        <w:ind w:left="0" w:firstLine="0"/>
      </w:pPr>
    </w:lvl>
  </w:abstractNum>
  <w:abstractNum w:abstractNumId="1" w15:restartNumberingAfterBreak="0">
    <w:nsid w:val="1A126731"/>
    <w:multiLevelType w:val="hybridMultilevel"/>
    <w:tmpl w:val="B68CAF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942D50"/>
    <w:multiLevelType w:val="hybridMultilevel"/>
    <w:tmpl w:val="3F82B9B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74E2063"/>
    <w:multiLevelType w:val="hybridMultilevel"/>
    <w:tmpl w:val="66BCC9D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6285052"/>
    <w:multiLevelType w:val="hybridMultilevel"/>
    <w:tmpl w:val="287A50F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40C51082"/>
    <w:multiLevelType w:val="hybridMultilevel"/>
    <w:tmpl w:val="5B74E8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412C7511"/>
    <w:multiLevelType w:val="hybridMultilevel"/>
    <w:tmpl w:val="5CC8C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77972FF"/>
    <w:multiLevelType w:val="hybridMultilevel"/>
    <w:tmpl w:val="E96C6238"/>
    <w:lvl w:ilvl="0" w:tplc="0427000F">
      <w:start w:val="1"/>
      <w:numFmt w:val="decimal"/>
      <w:lvlText w:val="%1."/>
      <w:lvlJc w:val="left"/>
      <w:pPr>
        <w:ind w:left="2016" w:hanging="360"/>
      </w:pPr>
    </w:lvl>
    <w:lvl w:ilvl="1" w:tplc="04270019">
      <w:start w:val="1"/>
      <w:numFmt w:val="lowerLetter"/>
      <w:lvlText w:val="%2."/>
      <w:lvlJc w:val="left"/>
      <w:pPr>
        <w:ind w:left="2736" w:hanging="360"/>
      </w:pPr>
    </w:lvl>
    <w:lvl w:ilvl="2" w:tplc="0427001B">
      <w:start w:val="1"/>
      <w:numFmt w:val="lowerRoman"/>
      <w:lvlText w:val="%3."/>
      <w:lvlJc w:val="right"/>
      <w:pPr>
        <w:ind w:left="3456" w:hanging="180"/>
      </w:pPr>
    </w:lvl>
    <w:lvl w:ilvl="3" w:tplc="0427000F">
      <w:start w:val="1"/>
      <w:numFmt w:val="decimal"/>
      <w:lvlText w:val="%4."/>
      <w:lvlJc w:val="left"/>
      <w:pPr>
        <w:ind w:left="4176" w:hanging="360"/>
      </w:pPr>
    </w:lvl>
    <w:lvl w:ilvl="4" w:tplc="04270019">
      <w:start w:val="1"/>
      <w:numFmt w:val="lowerLetter"/>
      <w:lvlText w:val="%5."/>
      <w:lvlJc w:val="left"/>
      <w:pPr>
        <w:ind w:left="4896" w:hanging="360"/>
      </w:pPr>
    </w:lvl>
    <w:lvl w:ilvl="5" w:tplc="0427001B">
      <w:start w:val="1"/>
      <w:numFmt w:val="lowerRoman"/>
      <w:lvlText w:val="%6."/>
      <w:lvlJc w:val="right"/>
      <w:pPr>
        <w:ind w:left="5616" w:hanging="180"/>
      </w:pPr>
    </w:lvl>
    <w:lvl w:ilvl="6" w:tplc="0427000F">
      <w:start w:val="1"/>
      <w:numFmt w:val="decimal"/>
      <w:lvlText w:val="%7."/>
      <w:lvlJc w:val="left"/>
      <w:pPr>
        <w:ind w:left="6336" w:hanging="360"/>
      </w:pPr>
    </w:lvl>
    <w:lvl w:ilvl="7" w:tplc="04270019">
      <w:start w:val="1"/>
      <w:numFmt w:val="lowerLetter"/>
      <w:lvlText w:val="%8."/>
      <w:lvlJc w:val="left"/>
      <w:pPr>
        <w:ind w:left="7056" w:hanging="360"/>
      </w:pPr>
    </w:lvl>
    <w:lvl w:ilvl="8" w:tplc="0427001B">
      <w:start w:val="1"/>
      <w:numFmt w:val="lowerRoman"/>
      <w:lvlText w:val="%9."/>
      <w:lvlJc w:val="right"/>
      <w:pPr>
        <w:ind w:left="7776" w:hanging="180"/>
      </w:pPr>
    </w:lvl>
  </w:abstractNum>
  <w:abstractNum w:abstractNumId="8" w15:restartNumberingAfterBreak="0">
    <w:nsid w:val="72493809"/>
    <w:multiLevelType w:val="hybridMultilevel"/>
    <w:tmpl w:val="A798DB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501892683">
    <w:abstractNumId w:val="4"/>
  </w:num>
  <w:num w:numId="2" w16cid:durableId="557280571">
    <w:abstractNumId w:val="2"/>
  </w:num>
  <w:num w:numId="3" w16cid:durableId="18483217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2638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74670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6337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39370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8418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7633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1NDcxMzI1NTeyNDBX0lEKTi0uzszPAykwNKgFAG7SncAtAAAA"/>
  </w:docVars>
  <w:rsids>
    <w:rsidRoot w:val="002E091E"/>
    <w:rsid w:val="00000061"/>
    <w:rsid w:val="00001C65"/>
    <w:rsid w:val="000033DD"/>
    <w:rsid w:val="00004478"/>
    <w:rsid w:val="00007612"/>
    <w:rsid w:val="00007C0C"/>
    <w:rsid w:val="0001012B"/>
    <w:rsid w:val="00010DCC"/>
    <w:rsid w:val="00011736"/>
    <w:rsid w:val="00014558"/>
    <w:rsid w:val="00014DB8"/>
    <w:rsid w:val="00016786"/>
    <w:rsid w:val="000203B8"/>
    <w:rsid w:val="00020DC4"/>
    <w:rsid w:val="000213BA"/>
    <w:rsid w:val="00021E4D"/>
    <w:rsid w:val="00021E84"/>
    <w:rsid w:val="0002631F"/>
    <w:rsid w:val="00027556"/>
    <w:rsid w:val="00027764"/>
    <w:rsid w:val="0002784A"/>
    <w:rsid w:val="000304DB"/>
    <w:rsid w:val="00030E26"/>
    <w:rsid w:val="00030F75"/>
    <w:rsid w:val="0003226E"/>
    <w:rsid w:val="00032A7C"/>
    <w:rsid w:val="00034722"/>
    <w:rsid w:val="00036104"/>
    <w:rsid w:val="000376A9"/>
    <w:rsid w:val="00044395"/>
    <w:rsid w:val="00044C9B"/>
    <w:rsid w:val="0004611D"/>
    <w:rsid w:val="0004679E"/>
    <w:rsid w:val="00047145"/>
    <w:rsid w:val="0005060F"/>
    <w:rsid w:val="00050818"/>
    <w:rsid w:val="000521B5"/>
    <w:rsid w:val="000522D3"/>
    <w:rsid w:val="00052986"/>
    <w:rsid w:val="00052A55"/>
    <w:rsid w:val="00052F63"/>
    <w:rsid w:val="00056135"/>
    <w:rsid w:val="0005690F"/>
    <w:rsid w:val="0006075D"/>
    <w:rsid w:val="0006299F"/>
    <w:rsid w:val="0006397B"/>
    <w:rsid w:val="00065DC8"/>
    <w:rsid w:val="00067ED5"/>
    <w:rsid w:val="0007178E"/>
    <w:rsid w:val="00071E59"/>
    <w:rsid w:val="00072394"/>
    <w:rsid w:val="00074C28"/>
    <w:rsid w:val="00075ABD"/>
    <w:rsid w:val="000774DD"/>
    <w:rsid w:val="000800AA"/>
    <w:rsid w:val="000801DA"/>
    <w:rsid w:val="000805AD"/>
    <w:rsid w:val="00080F1A"/>
    <w:rsid w:val="00081EBE"/>
    <w:rsid w:val="00081F0F"/>
    <w:rsid w:val="00082501"/>
    <w:rsid w:val="0008290F"/>
    <w:rsid w:val="00082DC9"/>
    <w:rsid w:val="0008368C"/>
    <w:rsid w:val="00085900"/>
    <w:rsid w:val="0008600F"/>
    <w:rsid w:val="000877BF"/>
    <w:rsid w:val="00090EEB"/>
    <w:rsid w:val="00091745"/>
    <w:rsid w:val="00091C43"/>
    <w:rsid w:val="0009223C"/>
    <w:rsid w:val="00092A2E"/>
    <w:rsid w:val="00093C56"/>
    <w:rsid w:val="00096378"/>
    <w:rsid w:val="000972D3"/>
    <w:rsid w:val="0009746D"/>
    <w:rsid w:val="00097479"/>
    <w:rsid w:val="000A115F"/>
    <w:rsid w:val="000A18B1"/>
    <w:rsid w:val="000A221A"/>
    <w:rsid w:val="000A31F5"/>
    <w:rsid w:val="000A36A1"/>
    <w:rsid w:val="000A4285"/>
    <w:rsid w:val="000B0CAF"/>
    <w:rsid w:val="000B4EEC"/>
    <w:rsid w:val="000B6265"/>
    <w:rsid w:val="000B6307"/>
    <w:rsid w:val="000B70FF"/>
    <w:rsid w:val="000B7489"/>
    <w:rsid w:val="000C06A4"/>
    <w:rsid w:val="000C1288"/>
    <w:rsid w:val="000C17AD"/>
    <w:rsid w:val="000C2250"/>
    <w:rsid w:val="000C276C"/>
    <w:rsid w:val="000C4805"/>
    <w:rsid w:val="000C49E7"/>
    <w:rsid w:val="000C4EB8"/>
    <w:rsid w:val="000C5BE8"/>
    <w:rsid w:val="000D180F"/>
    <w:rsid w:val="000D2770"/>
    <w:rsid w:val="000D4DDF"/>
    <w:rsid w:val="000D5EC1"/>
    <w:rsid w:val="000D5F2E"/>
    <w:rsid w:val="000E1C03"/>
    <w:rsid w:val="000E1C1F"/>
    <w:rsid w:val="000E2079"/>
    <w:rsid w:val="000E2F4C"/>
    <w:rsid w:val="000E3AAF"/>
    <w:rsid w:val="000E5015"/>
    <w:rsid w:val="000E5844"/>
    <w:rsid w:val="000E74B2"/>
    <w:rsid w:val="000F01F2"/>
    <w:rsid w:val="000F1171"/>
    <w:rsid w:val="000F267F"/>
    <w:rsid w:val="000F2CD4"/>
    <w:rsid w:val="000F2EBC"/>
    <w:rsid w:val="000F3231"/>
    <w:rsid w:val="000F3285"/>
    <w:rsid w:val="000F36A8"/>
    <w:rsid w:val="000F37AB"/>
    <w:rsid w:val="000F43B5"/>
    <w:rsid w:val="000F4DE3"/>
    <w:rsid w:val="000F5060"/>
    <w:rsid w:val="000F524D"/>
    <w:rsid w:val="000F5B9D"/>
    <w:rsid w:val="000F7CF5"/>
    <w:rsid w:val="00100ADE"/>
    <w:rsid w:val="00101677"/>
    <w:rsid w:val="00102130"/>
    <w:rsid w:val="0010236E"/>
    <w:rsid w:val="001032B9"/>
    <w:rsid w:val="00103DC9"/>
    <w:rsid w:val="0010521A"/>
    <w:rsid w:val="00105641"/>
    <w:rsid w:val="00105B21"/>
    <w:rsid w:val="00110279"/>
    <w:rsid w:val="001103E5"/>
    <w:rsid w:val="00110CF4"/>
    <w:rsid w:val="0011212E"/>
    <w:rsid w:val="00112925"/>
    <w:rsid w:val="00112A88"/>
    <w:rsid w:val="00113325"/>
    <w:rsid w:val="00113371"/>
    <w:rsid w:val="00113900"/>
    <w:rsid w:val="00113E6D"/>
    <w:rsid w:val="00113FC8"/>
    <w:rsid w:val="00115865"/>
    <w:rsid w:val="00115939"/>
    <w:rsid w:val="001213DE"/>
    <w:rsid w:val="0012287A"/>
    <w:rsid w:val="00122C39"/>
    <w:rsid w:val="001230C8"/>
    <w:rsid w:val="00123704"/>
    <w:rsid w:val="00123DE6"/>
    <w:rsid w:val="00124B3E"/>
    <w:rsid w:val="00124E1B"/>
    <w:rsid w:val="00125DD9"/>
    <w:rsid w:val="00127DB2"/>
    <w:rsid w:val="00136156"/>
    <w:rsid w:val="001413D8"/>
    <w:rsid w:val="00141B09"/>
    <w:rsid w:val="00144D4B"/>
    <w:rsid w:val="00146A94"/>
    <w:rsid w:val="00147292"/>
    <w:rsid w:val="0015123D"/>
    <w:rsid w:val="001518E8"/>
    <w:rsid w:val="00152359"/>
    <w:rsid w:val="00152E89"/>
    <w:rsid w:val="00153468"/>
    <w:rsid w:val="00154822"/>
    <w:rsid w:val="001618C7"/>
    <w:rsid w:val="001632CD"/>
    <w:rsid w:val="00164455"/>
    <w:rsid w:val="00165455"/>
    <w:rsid w:val="00167746"/>
    <w:rsid w:val="00175AAF"/>
    <w:rsid w:val="00176A7B"/>
    <w:rsid w:val="00176DEB"/>
    <w:rsid w:val="00177052"/>
    <w:rsid w:val="001770F3"/>
    <w:rsid w:val="00177989"/>
    <w:rsid w:val="0018029B"/>
    <w:rsid w:val="001805CE"/>
    <w:rsid w:val="00182C05"/>
    <w:rsid w:val="001849D3"/>
    <w:rsid w:val="00185956"/>
    <w:rsid w:val="001863B1"/>
    <w:rsid w:val="00186950"/>
    <w:rsid w:val="00187781"/>
    <w:rsid w:val="00190573"/>
    <w:rsid w:val="001908CA"/>
    <w:rsid w:val="0019101F"/>
    <w:rsid w:val="00191A96"/>
    <w:rsid w:val="0019278D"/>
    <w:rsid w:val="00193B63"/>
    <w:rsid w:val="00194F91"/>
    <w:rsid w:val="0019524D"/>
    <w:rsid w:val="001962DE"/>
    <w:rsid w:val="00197862"/>
    <w:rsid w:val="001A0F4E"/>
    <w:rsid w:val="001A134C"/>
    <w:rsid w:val="001A2ED8"/>
    <w:rsid w:val="001A388C"/>
    <w:rsid w:val="001A40C9"/>
    <w:rsid w:val="001A54B4"/>
    <w:rsid w:val="001A55B7"/>
    <w:rsid w:val="001A5C80"/>
    <w:rsid w:val="001A6AF6"/>
    <w:rsid w:val="001A78EF"/>
    <w:rsid w:val="001B315A"/>
    <w:rsid w:val="001B466D"/>
    <w:rsid w:val="001B5F6C"/>
    <w:rsid w:val="001C0E83"/>
    <w:rsid w:val="001C115A"/>
    <w:rsid w:val="001C14CD"/>
    <w:rsid w:val="001C1938"/>
    <w:rsid w:val="001C39B6"/>
    <w:rsid w:val="001C4C15"/>
    <w:rsid w:val="001C53B8"/>
    <w:rsid w:val="001C66E9"/>
    <w:rsid w:val="001C7DF4"/>
    <w:rsid w:val="001D1989"/>
    <w:rsid w:val="001D2043"/>
    <w:rsid w:val="001D2865"/>
    <w:rsid w:val="001D2ABD"/>
    <w:rsid w:val="001D6230"/>
    <w:rsid w:val="001D6457"/>
    <w:rsid w:val="001D66BA"/>
    <w:rsid w:val="001E0E11"/>
    <w:rsid w:val="001E11B0"/>
    <w:rsid w:val="001E1A75"/>
    <w:rsid w:val="001E1BDE"/>
    <w:rsid w:val="001E25DF"/>
    <w:rsid w:val="001E2C3E"/>
    <w:rsid w:val="001E2CC6"/>
    <w:rsid w:val="001E2CD1"/>
    <w:rsid w:val="001E3313"/>
    <w:rsid w:val="001E3C5D"/>
    <w:rsid w:val="001E4144"/>
    <w:rsid w:val="001E4F1C"/>
    <w:rsid w:val="001E5E72"/>
    <w:rsid w:val="001F07DA"/>
    <w:rsid w:val="001F0D76"/>
    <w:rsid w:val="001F0E4B"/>
    <w:rsid w:val="001F3334"/>
    <w:rsid w:val="001F5B24"/>
    <w:rsid w:val="001F60FA"/>
    <w:rsid w:val="001F631B"/>
    <w:rsid w:val="001F7017"/>
    <w:rsid w:val="001F7368"/>
    <w:rsid w:val="001F76FB"/>
    <w:rsid w:val="001F7FDB"/>
    <w:rsid w:val="0020253B"/>
    <w:rsid w:val="0020515D"/>
    <w:rsid w:val="002057FA"/>
    <w:rsid w:val="002062E7"/>
    <w:rsid w:val="00206AEC"/>
    <w:rsid w:val="00207EEA"/>
    <w:rsid w:val="0021472A"/>
    <w:rsid w:val="00214885"/>
    <w:rsid w:val="00215DCB"/>
    <w:rsid w:val="002162C0"/>
    <w:rsid w:val="00216758"/>
    <w:rsid w:val="002168C5"/>
    <w:rsid w:val="00222620"/>
    <w:rsid w:val="00222CD1"/>
    <w:rsid w:val="0022344B"/>
    <w:rsid w:val="002238B9"/>
    <w:rsid w:val="00224A3E"/>
    <w:rsid w:val="0022596C"/>
    <w:rsid w:val="0022677F"/>
    <w:rsid w:val="00226EBB"/>
    <w:rsid w:val="00226F4F"/>
    <w:rsid w:val="00227080"/>
    <w:rsid w:val="00227380"/>
    <w:rsid w:val="00227BCF"/>
    <w:rsid w:val="002305F4"/>
    <w:rsid w:val="002307EC"/>
    <w:rsid w:val="00231746"/>
    <w:rsid w:val="00231828"/>
    <w:rsid w:val="0023254C"/>
    <w:rsid w:val="002349E1"/>
    <w:rsid w:val="00234EFD"/>
    <w:rsid w:val="00235CA6"/>
    <w:rsid w:val="00237F57"/>
    <w:rsid w:val="00240CA1"/>
    <w:rsid w:val="002414C8"/>
    <w:rsid w:val="00243ACE"/>
    <w:rsid w:val="00243F14"/>
    <w:rsid w:val="002445B4"/>
    <w:rsid w:val="00246035"/>
    <w:rsid w:val="00246804"/>
    <w:rsid w:val="00246BF5"/>
    <w:rsid w:val="002504B6"/>
    <w:rsid w:val="00250BDC"/>
    <w:rsid w:val="00251EC1"/>
    <w:rsid w:val="00252FF4"/>
    <w:rsid w:val="0025593C"/>
    <w:rsid w:val="002570F3"/>
    <w:rsid w:val="00261061"/>
    <w:rsid w:val="00263238"/>
    <w:rsid w:val="00263373"/>
    <w:rsid w:val="00263784"/>
    <w:rsid w:val="0026398F"/>
    <w:rsid w:val="00263E2B"/>
    <w:rsid w:val="00263F6C"/>
    <w:rsid w:val="00265C50"/>
    <w:rsid w:val="00266714"/>
    <w:rsid w:val="0026693D"/>
    <w:rsid w:val="00271F92"/>
    <w:rsid w:val="00272031"/>
    <w:rsid w:val="00272BCB"/>
    <w:rsid w:val="002758FF"/>
    <w:rsid w:val="00275E49"/>
    <w:rsid w:val="00276103"/>
    <w:rsid w:val="00276211"/>
    <w:rsid w:val="00276815"/>
    <w:rsid w:val="00276A45"/>
    <w:rsid w:val="00277112"/>
    <w:rsid w:val="00277266"/>
    <w:rsid w:val="00277982"/>
    <w:rsid w:val="0028411A"/>
    <w:rsid w:val="0028477D"/>
    <w:rsid w:val="00284B6E"/>
    <w:rsid w:val="002858F7"/>
    <w:rsid w:val="002869A3"/>
    <w:rsid w:val="00286D2C"/>
    <w:rsid w:val="00287C25"/>
    <w:rsid w:val="00287C78"/>
    <w:rsid w:val="002903D4"/>
    <w:rsid w:val="002916D7"/>
    <w:rsid w:val="0029337E"/>
    <w:rsid w:val="00293B41"/>
    <w:rsid w:val="00294201"/>
    <w:rsid w:val="0029509A"/>
    <w:rsid w:val="00297099"/>
    <w:rsid w:val="002979C7"/>
    <w:rsid w:val="00297D21"/>
    <w:rsid w:val="002A0055"/>
    <w:rsid w:val="002A045B"/>
    <w:rsid w:val="002A1D27"/>
    <w:rsid w:val="002A221E"/>
    <w:rsid w:val="002A45B6"/>
    <w:rsid w:val="002A4A82"/>
    <w:rsid w:val="002A4BFB"/>
    <w:rsid w:val="002B01ED"/>
    <w:rsid w:val="002B3DCF"/>
    <w:rsid w:val="002B45E6"/>
    <w:rsid w:val="002B471A"/>
    <w:rsid w:val="002B4B5F"/>
    <w:rsid w:val="002B5CB0"/>
    <w:rsid w:val="002B64E5"/>
    <w:rsid w:val="002B7B03"/>
    <w:rsid w:val="002C05C7"/>
    <w:rsid w:val="002C10EF"/>
    <w:rsid w:val="002C12DD"/>
    <w:rsid w:val="002C1E1F"/>
    <w:rsid w:val="002C2BB1"/>
    <w:rsid w:val="002C30E3"/>
    <w:rsid w:val="002C4CF8"/>
    <w:rsid w:val="002C6DCA"/>
    <w:rsid w:val="002C7638"/>
    <w:rsid w:val="002C7E90"/>
    <w:rsid w:val="002D064A"/>
    <w:rsid w:val="002D07F5"/>
    <w:rsid w:val="002D0A5D"/>
    <w:rsid w:val="002D198B"/>
    <w:rsid w:val="002D276F"/>
    <w:rsid w:val="002D3766"/>
    <w:rsid w:val="002D4C3E"/>
    <w:rsid w:val="002D5E29"/>
    <w:rsid w:val="002D6110"/>
    <w:rsid w:val="002D7DCB"/>
    <w:rsid w:val="002E0522"/>
    <w:rsid w:val="002E0700"/>
    <w:rsid w:val="002E091E"/>
    <w:rsid w:val="002E1752"/>
    <w:rsid w:val="002E3098"/>
    <w:rsid w:val="002E3A3F"/>
    <w:rsid w:val="002E619E"/>
    <w:rsid w:val="002F0056"/>
    <w:rsid w:val="002F0116"/>
    <w:rsid w:val="002F1710"/>
    <w:rsid w:val="002F23B6"/>
    <w:rsid w:val="002F276A"/>
    <w:rsid w:val="002F2907"/>
    <w:rsid w:val="002F3448"/>
    <w:rsid w:val="002F48F6"/>
    <w:rsid w:val="002F755E"/>
    <w:rsid w:val="003000F6"/>
    <w:rsid w:val="00300E19"/>
    <w:rsid w:val="00300EC3"/>
    <w:rsid w:val="003028B5"/>
    <w:rsid w:val="00303948"/>
    <w:rsid w:val="0030477D"/>
    <w:rsid w:val="00304DCF"/>
    <w:rsid w:val="00304F96"/>
    <w:rsid w:val="00305E19"/>
    <w:rsid w:val="003073DD"/>
    <w:rsid w:val="00310CBB"/>
    <w:rsid w:val="003118B7"/>
    <w:rsid w:val="00314037"/>
    <w:rsid w:val="00314091"/>
    <w:rsid w:val="00314698"/>
    <w:rsid w:val="00317EEA"/>
    <w:rsid w:val="0032081E"/>
    <w:rsid w:val="00320A7B"/>
    <w:rsid w:val="00320BA4"/>
    <w:rsid w:val="00320FA1"/>
    <w:rsid w:val="0032342E"/>
    <w:rsid w:val="00323648"/>
    <w:rsid w:val="00323940"/>
    <w:rsid w:val="00324CDA"/>
    <w:rsid w:val="003268A2"/>
    <w:rsid w:val="00327126"/>
    <w:rsid w:val="00327BF3"/>
    <w:rsid w:val="00330808"/>
    <w:rsid w:val="00330C2B"/>
    <w:rsid w:val="003315AC"/>
    <w:rsid w:val="00332A53"/>
    <w:rsid w:val="00334FDD"/>
    <w:rsid w:val="0033710F"/>
    <w:rsid w:val="003405AC"/>
    <w:rsid w:val="00340B66"/>
    <w:rsid w:val="00341784"/>
    <w:rsid w:val="00341973"/>
    <w:rsid w:val="00341ED4"/>
    <w:rsid w:val="00342206"/>
    <w:rsid w:val="0034259E"/>
    <w:rsid w:val="003434DD"/>
    <w:rsid w:val="00344991"/>
    <w:rsid w:val="00345870"/>
    <w:rsid w:val="003461C6"/>
    <w:rsid w:val="00346BA2"/>
    <w:rsid w:val="00350608"/>
    <w:rsid w:val="00351EAC"/>
    <w:rsid w:val="00351F32"/>
    <w:rsid w:val="00355399"/>
    <w:rsid w:val="0035611F"/>
    <w:rsid w:val="00356165"/>
    <w:rsid w:val="00356C67"/>
    <w:rsid w:val="003601E6"/>
    <w:rsid w:val="00360D2C"/>
    <w:rsid w:val="00361B9D"/>
    <w:rsid w:val="00362261"/>
    <w:rsid w:val="00363598"/>
    <w:rsid w:val="00364DDE"/>
    <w:rsid w:val="00365433"/>
    <w:rsid w:val="00366B99"/>
    <w:rsid w:val="00370184"/>
    <w:rsid w:val="003722CE"/>
    <w:rsid w:val="00372AD3"/>
    <w:rsid w:val="0037696C"/>
    <w:rsid w:val="0038252F"/>
    <w:rsid w:val="00383529"/>
    <w:rsid w:val="00383689"/>
    <w:rsid w:val="00384AB7"/>
    <w:rsid w:val="00384B77"/>
    <w:rsid w:val="0038513D"/>
    <w:rsid w:val="003868C8"/>
    <w:rsid w:val="003874D7"/>
    <w:rsid w:val="00393088"/>
    <w:rsid w:val="003937BC"/>
    <w:rsid w:val="003970FE"/>
    <w:rsid w:val="00397520"/>
    <w:rsid w:val="00397AB2"/>
    <w:rsid w:val="003A05EE"/>
    <w:rsid w:val="003A0676"/>
    <w:rsid w:val="003A075F"/>
    <w:rsid w:val="003A0FC0"/>
    <w:rsid w:val="003A243E"/>
    <w:rsid w:val="003A297F"/>
    <w:rsid w:val="003A38ED"/>
    <w:rsid w:val="003A3ADE"/>
    <w:rsid w:val="003A5C89"/>
    <w:rsid w:val="003A7E76"/>
    <w:rsid w:val="003B3D01"/>
    <w:rsid w:val="003B43D1"/>
    <w:rsid w:val="003B5883"/>
    <w:rsid w:val="003B6F01"/>
    <w:rsid w:val="003B73A5"/>
    <w:rsid w:val="003B7611"/>
    <w:rsid w:val="003C0348"/>
    <w:rsid w:val="003C112D"/>
    <w:rsid w:val="003C2C5D"/>
    <w:rsid w:val="003C2D2E"/>
    <w:rsid w:val="003C32C2"/>
    <w:rsid w:val="003C382E"/>
    <w:rsid w:val="003C3FA6"/>
    <w:rsid w:val="003C4244"/>
    <w:rsid w:val="003C4A66"/>
    <w:rsid w:val="003C6341"/>
    <w:rsid w:val="003C63EE"/>
    <w:rsid w:val="003C6B82"/>
    <w:rsid w:val="003D39A2"/>
    <w:rsid w:val="003D3A9B"/>
    <w:rsid w:val="003D5B45"/>
    <w:rsid w:val="003D622C"/>
    <w:rsid w:val="003D6C05"/>
    <w:rsid w:val="003D7B6C"/>
    <w:rsid w:val="003E141D"/>
    <w:rsid w:val="003E1EB6"/>
    <w:rsid w:val="003E3949"/>
    <w:rsid w:val="003E395C"/>
    <w:rsid w:val="003E3E56"/>
    <w:rsid w:val="003E5BDF"/>
    <w:rsid w:val="003E5F2C"/>
    <w:rsid w:val="003E6732"/>
    <w:rsid w:val="003E787E"/>
    <w:rsid w:val="003F077F"/>
    <w:rsid w:val="003F1173"/>
    <w:rsid w:val="003F1A4B"/>
    <w:rsid w:val="003F1FFE"/>
    <w:rsid w:val="003F2109"/>
    <w:rsid w:val="003F21F3"/>
    <w:rsid w:val="003F2FD4"/>
    <w:rsid w:val="003F4040"/>
    <w:rsid w:val="003F40CD"/>
    <w:rsid w:val="003F6471"/>
    <w:rsid w:val="003F6664"/>
    <w:rsid w:val="004009F1"/>
    <w:rsid w:val="00400B76"/>
    <w:rsid w:val="00402880"/>
    <w:rsid w:val="00402B0B"/>
    <w:rsid w:val="004033AD"/>
    <w:rsid w:val="00403E0E"/>
    <w:rsid w:val="004055E1"/>
    <w:rsid w:val="00406C2D"/>
    <w:rsid w:val="00407500"/>
    <w:rsid w:val="00410026"/>
    <w:rsid w:val="004105F5"/>
    <w:rsid w:val="00411CC5"/>
    <w:rsid w:val="00414BEA"/>
    <w:rsid w:val="00415BC4"/>
    <w:rsid w:val="004173EC"/>
    <w:rsid w:val="00417BE7"/>
    <w:rsid w:val="00417F65"/>
    <w:rsid w:val="00421EE9"/>
    <w:rsid w:val="00422FBB"/>
    <w:rsid w:val="0042415A"/>
    <w:rsid w:val="004243AD"/>
    <w:rsid w:val="00424CDF"/>
    <w:rsid w:val="00425D17"/>
    <w:rsid w:val="00426700"/>
    <w:rsid w:val="00426BEF"/>
    <w:rsid w:val="00427241"/>
    <w:rsid w:val="00430D8B"/>
    <w:rsid w:val="00432C0B"/>
    <w:rsid w:val="00432DD7"/>
    <w:rsid w:val="00433455"/>
    <w:rsid w:val="004335C8"/>
    <w:rsid w:val="004337E0"/>
    <w:rsid w:val="00434540"/>
    <w:rsid w:val="00435D56"/>
    <w:rsid w:val="00435F70"/>
    <w:rsid w:val="0044030D"/>
    <w:rsid w:val="00440429"/>
    <w:rsid w:val="00440CB2"/>
    <w:rsid w:val="00442595"/>
    <w:rsid w:val="00443674"/>
    <w:rsid w:val="004436DF"/>
    <w:rsid w:val="004440B2"/>
    <w:rsid w:val="00445CF5"/>
    <w:rsid w:val="0044617C"/>
    <w:rsid w:val="00446326"/>
    <w:rsid w:val="004467E7"/>
    <w:rsid w:val="00446904"/>
    <w:rsid w:val="00450811"/>
    <w:rsid w:val="00450C35"/>
    <w:rsid w:val="004518D4"/>
    <w:rsid w:val="004519B6"/>
    <w:rsid w:val="00451F77"/>
    <w:rsid w:val="00452CAA"/>
    <w:rsid w:val="0045300C"/>
    <w:rsid w:val="004540A3"/>
    <w:rsid w:val="00455326"/>
    <w:rsid w:val="00457749"/>
    <w:rsid w:val="00460033"/>
    <w:rsid w:val="0046230C"/>
    <w:rsid w:val="00462D22"/>
    <w:rsid w:val="00463903"/>
    <w:rsid w:val="00464042"/>
    <w:rsid w:val="004640B1"/>
    <w:rsid w:val="004646BA"/>
    <w:rsid w:val="00470156"/>
    <w:rsid w:val="004702C9"/>
    <w:rsid w:val="0047056D"/>
    <w:rsid w:val="004734D3"/>
    <w:rsid w:val="0047378D"/>
    <w:rsid w:val="0047473A"/>
    <w:rsid w:val="00475D8E"/>
    <w:rsid w:val="0048037B"/>
    <w:rsid w:val="004803ED"/>
    <w:rsid w:val="0048088A"/>
    <w:rsid w:val="004810ED"/>
    <w:rsid w:val="0048176E"/>
    <w:rsid w:val="00481D87"/>
    <w:rsid w:val="0048246B"/>
    <w:rsid w:val="0048382F"/>
    <w:rsid w:val="00485B4F"/>
    <w:rsid w:val="004868B1"/>
    <w:rsid w:val="004870A6"/>
    <w:rsid w:val="00487685"/>
    <w:rsid w:val="0048787E"/>
    <w:rsid w:val="00487A6A"/>
    <w:rsid w:val="00492089"/>
    <w:rsid w:val="00492B83"/>
    <w:rsid w:val="00492C22"/>
    <w:rsid w:val="00492CE0"/>
    <w:rsid w:val="00492EE6"/>
    <w:rsid w:val="0049422F"/>
    <w:rsid w:val="00494E3B"/>
    <w:rsid w:val="00496CBD"/>
    <w:rsid w:val="004A13D9"/>
    <w:rsid w:val="004A16B3"/>
    <w:rsid w:val="004A1C62"/>
    <w:rsid w:val="004A2C3B"/>
    <w:rsid w:val="004A39AC"/>
    <w:rsid w:val="004B25F7"/>
    <w:rsid w:val="004B4527"/>
    <w:rsid w:val="004B567A"/>
    <w:rsid w:val="004B5F95"/>
    <w:rsid w:val="004B75E5"/>
    <w:rsid w:val="004B7A2C"/>
    <w:rsid w:val="004C04B9"/>
    <w:rsid w:val="004C208E"/>
    <w:rsid w:val="004C326A"/>
    <w:rsid w:val="004C3E9B"/>
    <w:rsid w:val="004C4271"/>
    <w:rsid w:val="004C51C8"/>
    <w:rsid w:val="004C5C29"/>
    <w:rsid w:val="004C6138"/>
    <w:rsid w:val="004D0468"/>
    <w:rsid w:val="004D0EA1"/>
    <w:rsid w:val="004D1BAB"/>
    <w:rsid w:val="004D2292"/>
    <w:rsid w:val="004D4B1F"/>
    <w:rsid w:val="004D544D"/>
    <w:rsid w:val="004D58DF"/>
    <w:rsid w:val="004D64CC"/>
    <w:rsid w:val="004D6F93"/>
    <w:rsid w:val="004D7681"/>
    <w:rsid w:val="004E1117"/>
    <w:rsid w:val="004E1E95"/>
    <w:rsid w:val="004E273E"/>
    <w:rsid w:val="004E2846"/>
    <w:rsid w:val="004E54D7"/>
    <w:rsid w:val="004E5E12"/>
    <w:rsid w:val="004E5F30"/>
    <w:rsid w:val="004E683F"/>
    <w:rsid w:val="004E70ED"/>
    <w:rsid w:val="004E7395"/>
    <w:rsid w:val="004F0AC3"/>
    <w:rsid w:val="004F0C13"/>
    <w:rsid w:val="004F1217"/>
    <w:rsid w:val="004F1750"/>
    <w:rsid w:val="004F2D0E"/>
    <w:rsid w:val="004F32F7"/>
    <w:rsid w:val="004F4B0A"/>
    <w:rsid w:val="004F4DB2"/>
    <w:rsid w:val="004F5212"/>
    <w:rsid w:val="004F5BCA"/>
    <w:rsid w:val="004F6230"/>
    <w:rsid w:val="004F73B6"/>
    <w:rsid w:val="004F7D7E"/>
    <w:rsid w:val="00501EAD"/>
    <w:rsid w:val="00502B9A"/>
    <w:rsid w:val="005040DF"/>
    <w:rsid w:val="005048D5"/>
    <w:rsid w:val="00504A50"/>
    <w:rsid w:val="00504B5E"/>
    <w:rsid w:val="00505386"/>
    <w:rsid w:val="00507501"/>
    <w:rsid w:val="00507C6F"/>
    <w:rsid w:val="00510926"/>
    <w:rsid w:val="00511434"/>
    <w:rsid w:val="005118CE"/>
    <w:rsid w:val="00512C97"/>
    <w:rsid w:val="005147BE"/>
    <w:rsid w:val="00516873"/>
    <w:rsid w:val="00516BA3"/>
    <w:rsid w:val="00517D7F"/>
    <w:rsid w:val="00520CBE"/>
    <w:rsid w:val="0052139F"/>
    <w:rsid w:val="0052303D"/>
    <w:rsid w:val="00523292"/>
    <w:rsid w:val="0052389F"/>
    <w:rsid w:val="005243E3"/>
    <w:rsid w:val="00524464"/>
    <w:rsid w:val="00524B19"/>
    <w:rsid w:val="00526FEE"/>
    <w:rsid w:val="00527C57"/>
    <w:rsid w:val="00531F78"/>
    <w:rsid w:val="005326FE"/>
    <w:rsid w:val="005336D2"/>
    <w:rsid w:val="00533832"/>
    <w:rsid w:val="00534221"/>
    <w:rsid w:val="00534D1A"/>
    <w:rsid w:val="00536DE0"/>
    <w:rsid w:val="0054024A"/>
    <w:rsid w:val="00541737"/>
    <w:rsid w:val="0054188D"/>
    <w:rsid w:val="005425CC"/>
    <w:rsid w:val="005433AA"/>
    <w:rsid w:val="00544443"/>
    <w:rsid w:val="00544799"/>
    <w:rsid w:val="00545FB3"/>
    <w:rsid w:val="00552503"/>
    <w:rsid w:val="00553D44"/>
    <w:rsid w:val="00555CDD"/>
    <w:rsid w:val="0055612F"/>
    <w:rsid w:val="00556CB7"/>
    <w:rsid w:val="00556F49"/>
    <w:rsid w:val="00560EEC"/>
    <w:rsid w:val="00560F0D"/>
    <w:rsid w:val="00561BFE"/>
    <w:rsid w:val="005621FC"/>
    <w:rsid w:val="005631F6"/>
    <w:rsid w:val="005637CC"/>
    <w:rsid w:val="00563CD3"/>
    <w:rsid w:val="0056468C"/>
    <w:rsid w:val="00566FF3"/>
    <w:rsid w:val="0056730E"/>
    <w:rsid w:val="00570DA8"/>
    <w:rsid w:val="00570EF2"/>
    <w:rsid w:val="005716A2"/>
    <w:rsid w:val="00572A52"/>
    <w:rsid w:val="00572A9D"/>
    <w:rsid w:val="00573650"/>
    <w:rsid w:val="00576FB7"/>
    <w:rsid w:val="005774C1"/>
    <w:rsid w:val="005776E1"/>
    <w:rsid w:val="00580FEF"/>
    <w:rsid w:val="0058153C"/>
    <w:rsid w:val="005816BD"/>
    <w:rsid w:val="00581B73"/>
    <w:rsid w:val="00582060"/>
    <w:rsid w:val="00582D57"/>
    <w:rsid w:val="00584A1A"/>
    <w:rsid w:val="005904AB"/>
    <w:rsid w:val="00592EB7"/>
    <w:rsid w:val="00594E39"/>
    <w:rsid w:val="0059541C"/>
    <w:rsid w:val="0059578F"/>
    <w:rsid w:val="005A0A9B"/>
    <w:rsid w:val="005A0E23"/>
    <w:rsid w:val="005A1833"/>
    <w:rsid w:val="005A317F"/>
    <w:rsid w:val="005A40C7"/>
    <w:rsid w:val="005A49EA"/>
    <w:rsid w:val="005A4B9A"/>
    <w:rsid w:val="005A5F39"/>
    <w:rsid w:val="005A6169"/>
    <w:rsid w:val="005A6905"/>
    <w:rsid w:val="005A7164"/>
    <w:rsid w:val="005A7491"/>
    <w:rsid w:val="005A76DB"/>
    <w:rsid w:val="005A7F4F"/>
    <w:rsid w:val="005B034E"/>
    <w:rsid w:val="005B3198"/>
    <w:rsid w:val="005B372D"/>
    <w:rsid w:val="005B3D1E"/>
    <w:rsid w:val="005B429F"/>
    <w:rsid w:val="005B432E"/>
    <w:rsid w:val="005B448F"/>
    <w:rsid w:val="005B4F35"/>
    <w:rsid w:val="005B7241"/>
    <w:rsid w:val="005B7633"/>
    <w:rsid w:val="005C00D2"/>
    <w:rsid w:val="005C0B8C"/>
    <w:rsid w:val="005C1B7B"/>
    <w:rsid w:val="005C1C6F"/>
    <w:rsid w:val="005C2198"/>
    <w:rsid w:val="005C2385"/>
    <w:rsid w:val="005C535A"/>
    <w:rsid w:val="005C5ABD"/>
    <w:rsid w:val="005C66A9"/>
    <w:rsid w:val="005C780F"/>
    <w:rsid w:val="005C788D"/>
    <w:rsid w:val="005C7C68"/>
    <w:rsid w:val="005D11DE"/>
    <w:rsid w:val="005D2CD2"/>
    <w:rsid w:val="005D3631"/>
    <w:rsid w:val="005D3A3E"/>
    <w:rsid w:val="005D5552"/>
    <w:rsid w:val="005D6083"/>
    <w:rsid w:val="005D62E4"/>
    <w:rsid w:val="005D7014"/>
    <w:rsid w:val="005D7649"/>
    <w:rsid w:val="005E08DF"/>
    <w:rsid w:val="005E10BC"/>
    <w:rsid w:val="005E1AD7"/>
    <w:rsid w:val="005E2EF1"/>
    <w:rsid w:val="005E4AD4"/>
    <w:rsid w:val="005E5A83"/>
    <w:rsid w:val="005E78C4"/>
    <w:rsid w:val="005F0850"/>
    <w:rsid w:val="005F325A"/>
    <w:rsid w:val="005F35EF"/>
    <w:rsid w:val="005F3C9F"/>
    <w:rsid w:val="005F505C"/>
    <w:rsid w:val="005F522D"/>
    <w:rsid w:val="005F64D1"/>
    <w:rsid w:val="005F67EB"/>
    <w:rsid w:val="006015FE"/>
    <w:rsid w:val="00601D69"/>
    <w:rsid w:val="00603DD8"/>
    <w:rsid w:val="0060430A"/>
    <w:rsid w:val="00604543"/>
    <w:rsid w:val="00606520"/>
    <w:rsid w:val="00607FBB"/>
    <w:rsid w:val="00610CA0"/>
    <w:rsid w:val="006118D3"/>
    <w:rsid w:val="00613060"/>
    <w:rsid w:val="006130C0"/>
    <w:rsid w:val="00613750"/>
    <w:rsid w:val="00614F1B"/>
    <w:rsid w:val="0061555F"/>
    <w:rsid w:val="00616665"/>
    <w:rsid w:val="00616A03"/>
    <w:rsid w:val="00617A31"/>
    <w:rsid w:val="00620A63"/>
    <w:rsid w:val="006259B0"/>
    <w:rsid w:val="006262D9"/>
    <w:rsid w:val="006265D1"/>
    <w:rsid w:val="00627F70"/>
    <w:rsid w:val="00632770"/>
    <w:rsid w:val="006332B1"/>
    <w:rsid w:val="00636337"/>
    <w:rsid w:val="006376AA"/>
    <w:rsid w:val="006400F6"/>
    <w:rsid w:val="006411AF"/>
    <w:rsid w:val="00641786"/>
    <w:rsid w:val="00643DE2"/>
    <w:rsid w:val="00643DEA"/>
    <w:rsid w:val="00645F93"/>
    <w:rsid w:val="00646ECE"/>
    <w:rsid w:val="006470A1"/>
    <w:rsid w:val="006502D5"/>
    <w:rsid w:val="00650D00"/>
    <w:rsid w:val="00651099"/>
    <w:rsid w:val="006511A4"/>
    <w:rsid w:val="006511C5"/>
    <w:rsid w:val="0065162E"/>
    <w:rsid w:val="00652A36"/>
    <w:rsid w:val="00653327"/>
    <w:rsid w:val="00653CD7"/>
    <w:rsid w:val="00654023"/>
    <w:rsid w:val="0065439D"/>
    <w:rsid w:val="006558D4"/>
    <w:rsid w:val="00655E65"/>
    <w:rsid w:val="00656FF6"/>
    <w:rsid w:val="006608FE"/>
    <w:rsid w:val="00661F47"/>
    <w:rsid w:val="00665893"/>
    <w:rsid w:val="006658DB"/>
    <w:rsid w:val="00665CBE"/>
    <w:rsid w:val="006704F7"/>
    <w:rsid w:val="00670AE1"/>
    <w:rsid w:val="00670C10"/>
    <w:rsid w:val="006713C4"/>
    <w:rsid w:val="0067227F"/>
    <w:rsid w:val="00673053"/>
    <w:rsid w:val="006800B2"/>
    <w:rsid w:val="00680784"/>
    <w:rsid w:val="0068097E"/>
    <w:rsid w:val="0068193E"/>
    <w:rsid w:val="00681DB3"/>
    <w:rsid w:val="006839FF"/>
    <w:rsid w:val="0068555E"/>
    <w:rsid w:val="00685721"/>
    <w:rsid w:val="00685D1D"/>
    <w:rsid w:val="0068694A"/>
    <w:rsid w:val="00686AB3"/>
    <w:rsid w:val="00690A6C"/>
    <w:rsid w:val="00690B3C"/>
    <w:rsid w:val="0069143D"/>
    <w:rsid w:val="006915DF"/>
    <w:rsid w:val="006939B2"/>
    <w:rsid w:val="006942A0"/>
    <w:rsid w:val="00696E6E"/>
    <w:rsid w:val="00697626"/>
    <w:rsid w:val="006A337B"/>
    <w:rsid w:val="006A6D20"/>
    <w:rsid w:val="006A6EBF"/>
    <w:rsid w:val="006A76AE"/>
    <w:rsid w:val="006A7967"/>
    <w:rsid w:val="006A7CA1"/>
    <w:rsid w:val="006B1187"/>
    <w:rsid w:val="006B162D"/>
    <w:rsid w:val="006B2849"/>
    <w:rsid w:val="006B3071"/>
    <w:rsid w:val="006B41CB"/>
    <w:rsid w:val="006B6E4B"/>
    <w:rsid w:val="006C2F51"/>
    <w:rsid w:val="006C3802"/>
    <w:rsid w:val="006C3BAD"/>
    <w:rsid w:val="006C4E93"/>
    <w:rsid w:val="006C57EF"/>
    <w:rsid w:val="006C6AAB"/>
    <w:rsid w:val="006C6F23"/>
    <w:rsid w:val="006D1D24"/>
    <w:rsid w:val="006D33B6"/>
    <w:rsid w:val="006D3E81"/>
    <w:rsid w:val="006D5307"/>
    <w:rsid w:val="006D5925"/>
    <w:rsid w:val="006E004A"/>
    <w:rsid w:val="006E1D4D"/>
    <w:rsid w:val="006E230C"/>
    <w:rsid w:val="006E28F8"/>
    <w:rsid w:val="006E29A8"/>
    <w:rsid w:val="006E2AA2"/>
    <w:rsid w:val="006E2D0E"/>
    <w:rsid w:val="006E3BFB"/>
    <w:rsid w:val="006E3D71"/>
    <w:rsid w:val="006E46D9"/>
    <w:rsid w:val="006E4934"/>
    <w:rsid w:val="006E5337"/>
    <w:rsid w:val="006E6CF8"/>
    <w:rsid w:val="006E7251"/>
    <w:rsid w:val="006E7658"/>
    <w:rsid w:val="006F2C46"/>
    <w:rsid w:val="006F330F"/>
    <w:rsid w:val="006F3830"/>
    <w:rsid w:val="006F3BDB"/>
    <w:rsid w:val="006F54FD"/>
    <w:rsid w:val="006F639B"/>
    <w:rsid w:val="006F6563"/>
    <w:rsid w:val="006F6D5D"/>
    <w:rsid w:val="006F7C73"/>
    <w:rsid w:val="0070078C"/>
    <w:rsid w:val="00702559"/>
    <w:rsid w:val="00702CD4"/>
    <w:rsid w:val="00702F99"/>
    <w:rsid w:val="0070449E"/>
    <w:rsid w:val="00705FD5"/>
    <w:rsid w:val="00706219"/>
    <w:rsid w:val="0070688C"/>
    <w:rsid w:val="00707BDE"/>
    <w:rsid w:val="007129F2"/>
    <w:rsid w:val="0071396B"/>
    <w:rsid w:val="007141A3"/>
    <w:rsid w:val="00717956"/>
    <w:rsid w:val="00717CF8"/>
    <w:rsid w:val="0072014F"/>
    <w:rsid w:val="00720BFD"/>
    <w:rsid w:val="00721F85"/>
    <w:rsid w:val="0072295F"/>
    <w:rsid w:val="007232F1"/>
    <w:rsid w:val="007233D0"/>
    <w:rsid w:val="00723BE1"/>
    <w:rsid w:val="00723DE7"/>
    <w:rsid w:val="00724644"/>
    <w:rsid w:val="007257A4"/>
    <w:rsid w:val="00730BF0"/>
    <w:rsid w:val="00730D76"/>
    <w:rsid w:val="00731335"/>
    <w:rsid w:val="00732E1F"/>
    <w:rsid w:val="00734D74"/>
    <w:rsid w:val="00735C52"/>
    <w:rsid w:val="007367BA"/>
    <w:rsid w:val="00740A24"/>
    <w:rsid w:val="00741582"/>
    <w:rsid w:val="007417F3"/>
    <w:rsid w:val="00742310"/>
    <w:rsid w:val="007424B2"/>
    <w:rsid w:val="007428A2"/>
    <w:rsid w:val="0074667C"/>
    <w:rsid w:val="00746B51"/>
    <w:rsid w:val="00747ED9"/>
    <w:rsid w:val="00750535"/>
    <w:rsid w:val="00750AE8"/>
    <w:rsid w:val="00750F12"/>
    <w:rsid w:val="00752CCE"/>
    <w:rsid w:val="00754D0E"/>
    <w:rsid w:val="00754E1E"/>
    <w:rsid w:val="0075562C"/>
    <w:rsid w:val="00756F0A"/>
    <w:rsid w:val="007622FF"/>
    <w:rsid w:val="00762A90"/>
    <w:rsid w:val="00762B27"/>
    <w:rsid w:val="00764708"/>
    <w:rsid w:val="007652FE"/>
    <w:rsid w:val="0076579A"/>
    <w:rsid w:val="00765DC3"/>
    <w:rsid w:val="0076639B"/>
    <w:rsid w:val="007663C1"/>
    <w:rsid w:val="00767C4D"/>
    <w:rsid w:val="00767CAA"/>
    <w:rsid w:val="00767FC3"/>
    <w:rsid w:val="0077095F"/>
    <w:rsid w:val="00771A9B"/>
    <w:rsid w:val="007739E6"/>
    <w:rsid w:val="007744C7"/>
    <w:rsid w:val="0077454D"/>
    <w:rsid w:val="00774751"/>
    <w:rsid w:val="00774B35"/>
    <w:rsid w:val="00774DA0"/>
    <w:rsid w:val="00774FEF"/>
    <w:rsid w:val="00775496"/>
    <w:rsid w:val="007759C8"/>
    <w:rsid w:val="00775ADE"/>
    <w:rsid w:val="00775C67"/>
    <w:rsid w:val="00775FCA"/>
    <w:rsid w:val="00776402"/>
    <w:rsid w:val="00776BB8"/>
    <w:rsid w:val="00784C27"/>
    <w:rsid w:val="00784C3A"/>
    <w:rsid w:val="00785CD2"/>
    <w:rsid w:val="0078605A"/>
    <w:rsid w:val="007866C9"/>
    <w:rsid w:val="0079165D"/>
    <w:rsid w:val="00791808"/>
    <w:rsid w:val="00791F39"/>
    <w:rsid w:val="00793FB0"/>
    <w:rsid w:val="0079583F"/>
    <w:rsid w:val="00795B37"/>
    <w:rsid w:val="00797581"/>
    <w:rsid w:val="00797B09"/>
    <w:rsid w:val="007A0B64"/>
    <w:rsid w:val="007A0FED"/>
    <w:rsid w:val="007A1EAD"/>
    <w:rsid w:val="007A2A4A"/>
    <w:rsid w:val="007A2B11"/>
    <w:rsid w:val="007A34FD"/>
    <w:rsid w:val="007A3A3E"/>
    <w:rsid w:val="007A482B"/>
    <w:rsid w:val="007A55E9"/>
    <w:rsid w:val="007A6951"/>
    <w:rsid w:val="007A7414"/>
    <w:rsid w:val="007A7516"/>
    <w:rsid w:val="007A785E"/>
    <w:rsid w:val="007A7F77"/>
    <w:rsid w:val="007B038C"/>
    <w:rsid w:val="007B05EC"/>
    <w:rsid w:val="007B19CD"/>
    <w:rsid w:val="007B19EC"/>
    <w:rsid w:val="007B2593"/>
    <w:rsid w:val="007B30F8"/>
    <w:rsid w:val="007B3363"/>
    <w:rsid w:val="007B3EBD"/>
    <w:rsid w:val="007B427B"/>
    <w:rsid w:val="007B5756"/>
    <w:rsid w:val="007B6C09"/>
    <w:rsid w:val="007B70EA"/>
    <w:rsid w:val="007B7174"/>
    <w:rsid w:val="007C142A"/>
    <w:rsid w:val="007C3DBA"/>
    <w:rsid w:val="007C4F6E"/>
    <w:rsid w:val="007C531A"/>
    <w:rsid w:val="007C74DA"/>
    <w:rsid w:val="007C7824"/>
    <w:rsid w:val="007D1310"/>
    <w:rsid w:val="007D2BB6"/>
    <w:rsid w:val="007D36C6"/>
    <w:rsid w:val="007D43D7"/>
    <w:rsid w:val="007D4B97"/>
    <w:rsid w:val="007D644B"/>
    <w:rsid w:val="007D6947"/>
    <w:rsid w:val="007E0CF2"/>
    <w:rsid w:val="007E0D0D"/>
    <w:rsid w:val="007E238E"/>
    <w:rsid w:val="007E30D3"/>
    <w:rsid w:val="007E4566"/>
    <w:rsid w:val="007F0B5A"/>
    <w:rsid w:val="007F3AC3"/>
    <w:rsid w:val="007F4E4F"/>
    <w:rsid w:val="007F5729"/>
    <w:rsid w:val="007F57EB"/>
    <w:rsid w:val="007F6521"/>
    <w:rsid w:val="007F6E10"/>
    <w:rsid w:val="007F71F0"/>
    <w:rsid w:val="00800D73"/>
    <w:rsid w:val="00800FAA"/>
    <w:rsid w:val="008026BB"/>
    <w:rsid w:val="008027D1"/>
    <w:rsid w:val="008045AF"/>
    <w:rsid w:val="00806553"/>
    <w:rsid w:val="0081087D"/>
    <w:rsid w:val="00810A38"/>
    <w:rsid w:val="008115A4"/>
    <w:rsid w:val="008117F4"/>
    <w:rsid w:val="00816E7F"/>
    <w:rsid w:val="008174C2"/>
    <w:rsid w:val="00817CBA"/>
    <w:rsid w:val="0082269F"/>
    <w:rsid w:val="00822E0D"/>
    <w:rsid w:val="008242E0"/>
    <w:rsid w:val="00824307"/>
    <w:rsid w:val="008254A7"/>
    <w:rsid w:val="00826759"/>
    <w:rsid w:val="008277EC"/>
    <w:rsid w:val="00831D87"/>
    <w:rsid w:val="0083372F"/>
    <w:rsid w:val="00833E19"/>
    <w:rsid w:val="00834B3E"/>
    <w:rsid w:val="008356FD"/>
    <w:rsid w:val="00835D4E"/>
    <w:rsid w:val="00835EC7"/>
    <w:rsid w:val="0083743A"/>
    <w:rsid w:val="00837AEC"/>
    <w:rsid w:val="00840647"/>
    <w:rsid w:val="008427D7"/>
    <w:rsid w:val="008428EB"/>
    <w:rsid w:val="00842950"/>
    <w:rsid w:val="008435C3"/>
    <w:rsid w:val="00843E76"/>
    <w:rsid w:val="008449D2"/>
    <w:rsid w:val="00844DCE"/>
    <w:rsid w:val="0084627E"/>
    <w:rsid w:val="0085160E"/>
    <w:rsid w:val="00851841"/>
    <w:rsid w:val="00853FCA"/>
    <w:rsid w:val="0085474A"/>
    <w:rsid w:val="0085487B"/>
    <w:rsid w:val="008569B3"/>
    <w:rsid w:val="00857105"/>
    <w:rsid w:val="008608C4"/>
    <w:rsid w:val="00862B77"/>
    <w:rsid w:val="00863BD1"/>
    <w:rsid w:val="00864291"/>
    <w:rsid w:val="00864936"/>
    <w:rsid w:val="00864AC3"/>
    <w:rsid w:val="00865BBC"/>
    <w:rsid w:val="00872C9E"/>
    <w:rsid w:val="00872D9D"/>
    <w:rsid w:val="008731D8"/>
    <w:rsid w:val="0087367A"/>
    <w:rsid w:val="00874393"/>
    <w:rsid w:val="00876AC2"/>
    <w:rsid w:val="00877814"/>
    <w:rsid w:val="00877963"/>
    <w:rsid w:val="00880C72"/>
    <w:rsid w:val="00880FCB"/>
    <w:rsid w:val="008817A9"/>
    <w:rsid w:val="00882932"/>
    <w:rsid w:val="00882F72"/>
    <w:rsid w:val="00884A7C"/>
    <w:rsid w:val="008862D5"/>
    <w:rsid w:val="0088772A"/>
    <w:rsid w:val="00887ABF"/>
    <w:rsid w:val="0089174A"/>
    <w:rsid w:val="00891FCE"/>
    <w:rsid w:val="00892A0D"/>
    <w:rsid w:val="008930C9"/>
    <w:rsid w:val="00895E99"/>
    <w:rsid w:val="008960A4"/>
    <w:rsid w:val="008965CB"/>
    <w:rsid w:val="00897CCE"/>
    <w:rsid w:val="008A286B"/>
    <w:rsid w:val="008A3141"/>
    <w:rsid w:val="008A4A50"/>
    <w:rsid w:val="008A53ED"/>
    <w:rsid w:val="008A5E63"/>
    <w:rsid w:val="008A6B15"/>
    <w:rsid w:val="008A6FFC"/>
    <w:rsid w:val="008A7FE3"/>
    <w:rsid w:val="008B10D5"/>
    <w:rsid w:val="008B1288"/>
    <w:rsid w:val="008B1B46"/>
    <w:rsid w:val="008B22A0"/>
    <w:rsid w:val="008B7313"/>
    <w:rsid w:val="008B771C"/>
    <w:rsid w:val="008B7FD0"/>
    <w:rsid w:val="008C23AC"/>
    <w:rsid w:val="008C5E34"/>
    <w:rsid w:val="008C5EDD"/>
    <w:rsid w:val="008C6DDF"/>
    <w:rsid w:val="008C727F"/>
    <w:rsid w:val="008C7C27"/>
    <w:rsid w:val="008D140F"/>
    <w:rsid w:val="008D1A69"/>
    <w:rsid w:val="008D2931"/>
    <w:rsid w:val="008D30AB"/>
    <w:rsid w:val="008D33E6"/>
    <w:rsid w:val="008D3E87"/>
    <w:rsid w:val="008D5C68"/>
    <w:rsid w:val="008D6CA1"/>
    <w:rsid w:val="008D6EAC"/>
    <w:rsid w:val="008E10BF"/>
    <w:rsid w:val="008E2D47"/>
    <w:rsid w:val="008E2DB7"/>
    <w:rsid w:val="008E38CE"/>
    <w:rsid w:val="008E38E0"/>
    <w:rsid w:val="008E3BEE"/>
    <w:rsid w:val="008E4505"/>
    <w:rsid w:val="008E4A28"/>
    <w:rsid w:val="008E63B9"/>
    <w:rsid w:val="008E77EE"/>
    <w:rsid w:val="008F03B0"/>
    <w:rsid w:val="008F077E"/>
    <w:rsid w:val="008F0F23"/>
    <w:rsid w:val="008F101B"/>
    <w:rsid w:val="008F10C5"/>
    <w:rsid w:val="008F1E2E"/>
    <w:rsid w:val="008F4A91"/>
    <w:rsid w:val="008F5783"/>
    <w:rsid w:val="008F6176"/>
    <w:rsid w:val="008F6652"/>
    <w:rsid w:val="008F669C"/>
    <w:rsid w:val="008F7E5F"/>
    <w:rsid w:val="00900681"/>
    <w:rsid w:val="00900FC8"/>
    <w:rsid w:val="00901583"/>
    <w:rsid w:val="00901C5F"/>
    <w:rsid w:val="009048D1"/>
    <w:rsid w:val="009049B9"/>
    <w:rsid w:val="00906ED8"/>
    <w:rsid w:val="00911B75"/>
    <w:rsid w:val="00912CB3"/>
    <w:rsid w:val="00912DA8"/>
    <w:rsid w:val="00912F54"/>
    <w:rsid w:val="009130F8"/>
    <w:rsid w:val="009148DA"/>
    <w:rsid w:val="00915010"/>
    <w:rsid w:val="0091528F"/>
    <w:rsid w:val="00915C6F"/>
    <w:rsid w:val="00916917"/>
    <w:rsid w:val="009200BB"/>
    <w:rsid w:val="00921727"/>
    <w:rsid w:val="00921971"/>
    <w:rsid w:val="009223CC"/>
    <w:rsid w:val="00923AF6"/>
    <w:rsid w:val="00924A6D"/>
    <w:rsid w:val="0092748A"/>
    <w:rsid w:val="009279FF"/>
    <w:rsid w:val="00927A08"/>
    <w:rsid w:val="00927F55"/>
    <w:rsid w:val="00930DB4"/>
    <w:rsid w:val="00931918"/>
    <w:rsid w:val="00932124"/>
    <w:rsid w:val="0093436C"/>
    <w:rsid w:val="00934625"/>
    <w:rsid w:val="009352D5"/>
    <w:rsid w:val="00935F23"/>
    <w:rsid w:val="00936197"/>
    <w:rsid w:val="009366E9"/>
    <w:rsid w:val="00936F2D"/>
    <w:rsid w:val="00937712"/>
    <w:rsid w:val="00943B8C"/>
    <w:rsid w:val="00943C3E"/>
    <w:rsid w:val="0094446F"/>
    <w:rsid w:val="00944487"/>
    <w:rsid w:val="00947355"/>
    <w:rsid w:val="009500F6"/>
    <w:rsid w:val="0095097E"/>
    <w:rsid w:val="0095106B"/>
    <w:rsid w:val="00952543"/>
    <w:rsid w:val="009526C7"/>
    <w:rsid w:val="00953BEB"/>
    <w:rsid w:val="0095436B"/>
    <w:rsid w:val="009549DD"/>
    <w:rsid w:val="0095519A"/>
    <w:rsid w:val="00955439"/>
    <w:rsid w:val="00955BFF"/>
    <w:rsid w:val="0095722C"/>
    <w:rsid w:val="00957F12"/>
    <w:rsid w:val="009617C5"/>
    <w:rsid w:val="00961FD1"/>
    <w:rsid w:val="009626AE"/>
    <w:rsid w:val="009703CF"/>
    <w:rsid w:val="00970FEC"/>
    <w:rsid w:val="0097173C"/>
    <w:rsid w:val="00971CEF"/>
    <w:rsid w:val="00973097"/>
    <w:rsid w:val="00973180"/>
    <w:rsid w:val="00973D24"/>
    <w:rsid w:val="00974E77"/>
    <w:rsid w:val="00976614"/>
    <w:rsid w:val="00980539"/>
    <w:rsid w:val="0098177B"/>
    <w:rsid w:val="00984DF1"/>
    <w:rsid w:val="00985995"/>
    <w:rsid w:val="009861C5"/>
    <w:rsid w:val="00986B4A"/>
    <w:rsid w:val="0098784E"/>
    <w:rsid w:val="00987A80"/>
    <w:rsid w:val="009900D4"/>
    <w:rsid w:val="00990974"/>
    <w:rsid w:val="0099158E"/>
    <w:rsid w:val="009920A0"/>
    <w:rsid w:val="00992DA6"/>
    <w:rsid w:val="00993195"/>
    <w:rsid w:val="00993408"/>
    <w:rsid w:val="00993539"/>
    <w:rsid w:val="0099430D"/>
    <w:rsid w:val="00996AE2"/>
    <w:rsid w:val="00996C48"/>
    <w:rsid w:val="009A057F"/>
    <w:rsid w:val="009A1143"/>
    <w:rsid w:val="009A16CC"/>
    <w:rsid w:val="009A4C71"/>
    <w:rsid w:val="009A5163"/>
    <w:rsid w:val="009A564D"/>
    <w:rsid w:val="009A56DE"/>
    <w:rsid w:val="009A5BF0"/>
    <w:rsid w:val="009A688E"/>
    <w:rsid w:val="009B0370"/>
    <w:rsid w:val="009B0759"/>
    <w:rsid w:val="009B0FB2"/>
    <w:rsid w:val="009B3689"/>
    <w:rsid w:val="009B56C6"/>
    <w:rsid w:val="009B5F3C"/>
    <w:rsid w:val="009B6B78"/>
    <w:rsid w:val="009B73D5"/>
    <w:rsid w:val="009C01C9"/>
    <w:rsid w:val="009C10BD"/>
    <w:rsid w:val="009C2532"/>
    <w:rsid w:val="009C2EDF"/>
    <w:rsid w:val="009C3DE7"/>
    <w:rsid w:val="009C545A"/>
    <w:rsid w:val="009C601D"/>
    <w:rsid w:val="009C627C"/>
    <w:rsid w:val="009D0318"/>
    <w:rsid w:val="009D0611"/>
    <w:rsid w:val="009D0BE5"/>
    <w:rsid w:val="009D1EAE"/>
    <w:rsid w:val="009D2F03"/>
    <w:rsid w:val="009D32C4"/>
    <w:rsid w:val="009D607A"/>
    <w:rsid w:val="009E03EA"/>
    <w:rsid w:val="009E1F62"/>
    <w:rsid w:val="009E21DA"/>
    <w:rsid w:val="009E364F"/>
    <w:rsid w:val="009E6C3D"/>
    <w:rsid w:val="009E72BA"/>
    <w:rsid w:val="009F0675"/>
    <w:rsid w:val="009F06C5"/>
    <w:rsid w:val="009F1DB3"/>
    <w:rsid w:val="009F5498"/>
    <w:rsid w:val="009F5708"/>
    <w:rsid w:val="009F5E70"/>
    <w:rsid w:val="009F68BD"/>
    <w:rsid w:val="00A02E53"/>
    <w:rsid w:val="00A03D6F"/>
    <w:rsid w:val="00A0510D"/>
    <w:rsid w:val="00A06DFF"/>
    <w:rsid w:val="00A0763B"/>
    <w:rsid w:val="00A07BE7"/>
    <w:rsid w:val="00A1057C"/>
    <w:rsid w:val="00A1187F"/>
    <w:rsid w:val="00A11937"/>
    <w:rsid w:val="00A13574"/>
    <w:rsid w:val="00A15464"/>
    <w:rsid w:val="00A158AA"/>
    <w:rsid w:val="00A17088"/>
    <w:rsid w:val="00A17148"/>
    <w:rsid w:val="00A1717D"/>
    <w:rsid w:val="00A17CB0"/>
    <w:rsid w:val="00A20565"/>
    <w:rsid w:val="00A22E1E"/>
    <w:rsid w:val="00A23EC0"/>
    <w:rsid w:val="00A25786"/>
    <w:rsid w:val="00A259E8"/>
    <w:rsid w:val="00A26129"/>
    <w:rsid w:val="00A26D74"/>
    <w:rsid w:val="00A27496"/>
    <w:rsid w:val="00A3155C"/>
    <w:rsid w:val="00A346FA"/>
    <w:rsid w:val="00A34792"/>
    <w:rsid w:val="00A3598F"/>
    <w:rsid w:val="00A365D6"/>
    <w:rsid w:val="00A439F3"/>
    <w:rsid w:val="00A43CEA"/>
    <w:rsid w:val="00A455A8"/>
    <w:rsid w:val="00A463EE"/>
    <w:rsid w:val="00A4737D"/>
    <w:rsid w:val="00A474CE"/>
    <w:rsid w:val="00A501C9"/>
    <w:rsid w:val="00A51508"/>
    <w:rsid w:val="00A5270B"/>
    <w:rsid w:val="00A534F3"/>
    <w:rsid w:val="00A562BF"/>
    <w:rsid w:val="00A572D8"/>
    <w:rsid w:val="00A57DE0"/>
    <w:rsid w:val="00A60F19"/>
    <w:rsid w:val="00A61B35"/>
    <w:rsid w:val="00A62443"/>
    <w:rsid w:val="00A62DA6"/>
    <w:rsid w:val="00A636A5"/>
    <w:rsid w:val="00A63EA8"/>
    <w:rsid w:val="00A643BD"/>
    <w:rsid w:val="00A6633F"/>
    <w:rsid w:val="00A673FA"/>
    <w:rsid w:val="00A7075B"/>
    <w:rsid w:val="00A7099A"/>
    <w:rsid w:val="00A734CC"/>
    <w:rsid w:val="00A777D7"/>
    <w:rsid w:val="00A778C6"/>
    <w:rsid w:val="00A80698"/>
    <w:rsid w:val="00A8097E"/>
    <w:rsid w:val="00A81125"/>
    <w:rsid w:val="00A830CF"/>
    <w:rsid w:val="00A83837"/>
    <w:rsid w:val="00A85436"/>
    <w:rsid w:val="00A85F24"/>
    <w:rsid w:val="00A86552"/>
    <w:rsid w:val="00A87574"/>
    <w:rsid w:val="00A87B4F"/>
    <w:rsid w:val="00A902E1"/>
    <w:rsid w:val="00A90CDB"/>
    <w:rsid w:val="00A92282"/>
    <w:rsid w:val="00A93850"/>
    <w:rsid w:val="00A94023"/>
    <w:rsid w:val="00A9549F"/>
    <w:rsid w:val="00AA01FD"/>
    <w:rsid w:val="00AA0941"/>
    <w:rsid w:val="00AA0C4C"/>
    <w:rsid w:val="00AA0D0A"/>
    <w:rsid w:val="00AA1520"/>
    <w:rsid w:val="00AA3DBD"/>
    <w:rsid w:val="00AA506D"/>
    <w:rsid w:val="00AA61D4"/>
    <w:rsid w:val="00AA6A5A"/>
    <w:rsid w:val="00AA6AF3"/>
    <w:rsid w:val="00AA72AD"/>
    <w:rsid w:val="00AB1512"/>
    <w:rsid w:val="00AB2BD8"/>
    <w:rsid w:val="00AB344D"/>
    <w:rsid w:val="00AB4679"/>
    <w:rsid w:val="00AB49C4"/>
    <w:rsid w:val="00AB4D99"/>
    <w:rsid w:val="00AB6BB1"/>
    <w:rsid w:val="00AB7098"/>
    <w:rsid w:val="00AC2148"/>
    <w:rsid w:val="00AC3600"/>
    <w:rsid w:val="00AC4A2B"/>
    <w:rsid w:val="00AC5C27"/>
    <w:rsid w:val="00AC6375"/>
    <w:rsid w:val="00AC6880"/>
    <w:rsid w:val="00AC6CE3"/>
    <w:rsid w:val="00AC6F9D"/>
    <w:rsid w:val="00AC77FB"/>
    <w:rsid w:val="00AC7958"/>
    <w:rsid w:val="00AC7F37"/>
    <w:rsid w:val="00AD00AB"/>
    <w:rsid w:val="00AD169D"/>
    <w:rsid w:val="00AD1A00"/>
    <w:rsid w:val="00AD20B4"/>
    <w:rsid w:val="00AD25BA"/>
    <w:rsid w:val="00AD2CA0"/>
    <w:rsid w:val="00AD2CA4"/>
    <w:rsid w:val="00AD3AE2"/>
    <w:rsid w:val="00AD590E"/>
    <w:rsid w:val="00AD788B"/>
    <w:rsid w:val="00AE119F"/>
    <w:rsid w:val="00AE1B5A"/>
    <w:rsid w:val="00AE30A2"/>
    <w:rsid w:val="00AE351E"/>
    <w:rsid w:val="00AE3C8D"/>
    <w:rsid w:val="00AE5759"/>
    <w:rsid w:val="00AF1651"/>
    <w:rsid w:val="00AF2ADA"/>
    <w:rsid w:val="00AF32D9"/>
    <w:rsid w:val="00AF395B"/>
    <w:rsid w:val="00AF3E4F"/>
    <w:rsid w:val="00AF53F3"/>
    <w:rsid w:val="00AF54FF"/>
    <w:rsid w:val="00AF55C1"/>
    <w:rsid w:val="00AF6882"/>
    <w:rsid w:val="00AF6A54"/>
    <w:rsid w:val="00AF6AC9"/>
    <w:rsid w:val="00AF6C06"/>
    <w:rsid w:val="00B007CE"/>
    <w:rsid w:val="00B0091B"/>
    <w:rsid w:val="00B01D49"/>
    <w:rsid w:val="00B055A4"/>
    <w:rsid w:val="00B1094D"/>
    <w:rsid w:val="00B1234D"/>
    <w:rsid w:val="00B12822"/>
    <w:rsid w:val="00B13222"/>
    <w:rsid w:val="00B13473"/>
    <w:rsid w:val="00B16C24"/>
    <w:rsid w:val="00B174F3"/>
    <w:rsid w:val="00B17882"/>
    <w:rsid w:val="00B21240"/>
    <w:rsid w:val="00B21D46"/>
    <w:rsid w:val="00B21F32"/>
    <w:rsid w:val="00B2227C"/>
    <w:rsid w:val="00B225A3"/>
    <w:rsid w:val="00B2306D"/>
    <w:rsid w:val="00B239D2"/>
    <w:rsid w:val="00B25228"/>
    <w:rsid w:val="00B26C98"/>
    <w:rsid w:val="00B30D27"/>
    <w:rsid w:val="00B31CA1"/>
    <w:rsid w:val="00B32066"/>
    <w:rsid w:val="00B329D4"/>
    <w:rsid w:val="00B34359"/>
    <w:rsid w:val="00B345AD"/>
    <w:rsid w:val="00B368D3"/>
    <w:rsid w:val="00B36EDE"/>
    <w:rsid w:val="00B36F01"/>
    <w:rsid w:val="00B37E55"/>
    <w:rsid w:val="00B407B5"/>
    <w:rsid w:val="00B444F4"/>
    <w:rsid w:val="00B44F57"/>
    <w:rsid w:val="00B452B7"/>
    <w:rsid w:val="00B462D5"/>
    <w:rsid w:val="00B5022E"/>
    <w:rsid w:val="00B50918"/>
    <w:rsid w:val="00B50A8A"/>
    <w:rsid w:val="00B51075"/>
    <w:rsid w:val="00B55713"/>
    <w:rsid w:val="00B564C7"/>
    <w:rsid w:val="00B56B1F"/>
    <w:rsid w:val="00B571D9"/>
    <w:rsid w:val="00B57E97"/>
    <w:rsid w:val="00B6197D"/>
    <w:rsid w:val="00B62960"/>
    <w:rsid w:val="00B62D4B"/>
    <w:rsid w:val="00B6317A"/>
    <w:rsid w:val="00B64CCE"/>
    <w:rsid w:val="00B654FC"/>
    <w:rsid w:val="00B6786F"/>
    <w:rsid w:val="00B70633"/>
    <w:rsid w:val="00B72D2C"/>
    <w:rsid w:val="00B72E94"/>
    <w:rsid w:val="00B737A2"/>
    <w:rsid w:val="00B73DD7"/>
    <w:rsid w:val="00B73E8F"/>
    <w:rsid w:val="00B74708"/>
    <w:rsid w:val="00B74A9A"/>
    <w:rsid w:val="00B74CB5"/>
    <w:rsid w:val="00B7612A"/>
    <w:rsid w:val="00B764BE"/>
    <w:rsid w:val="00B76EE6"/>
    <w:rsid w:val="00B77362"/>
    <w:rsid w:val="00B807FD"/>
    <w:rsid w:val="00B808AD"/>
    <w:rsid w:val="00B81939"/>
    <w:rsid w:val="00B81FCB"/>
    <w:rsid w:val="00B82473"/>
    <w:rsid w:val="00B82F3D"/>
    <w:rsid w:val="00B83530"/>
    <w:rsid w:val="00B8409E"/>
    <w:rsid w:val="00B85112"/>
    <w:rsid w:val="00B85C08"/>
    <w:rsid w:val="00B87DBA"/>
    <w:rsid w:val="00B92EDE"/>
    <w:rsid w:val="00B93FDB"/>
    <w:rsid w:val="00B941C3"/>
    <w:rsid w:val="00B95116"/>
    <w:rsid w:val="00B952CD"/>
    <w:rsid w:val="00B953EA"/>
    <w:rsid w:val="00B95777"/>
    <w:rsid w:val="00B96171"/>
    <w:rsid w:val="00B961D8"/>
    <w:rsid w:val="00B96CFE"/>
    <w:rsid w:val="00BA1046"/>
    <w:rsid w:val="00BA1189"/>
    <w:rsid w:val="00BA11BE"/>
    <w:rsid w:val="00BA1E7A"/>
    <w:rsid w:val="00BA1F56"/>
    <w:rsid w:val="00BA23E2"/>
    <w:rsid w:val="00BA27A7"/>
    <w:rsid w:val="00BA44FA"/>
    <w:rsid w:val="00BA4556"/>
    <w:rsid w:val="00BA4B20"/>
    <w:rsid w:val="00BA61A2"/>
    <w:rsid w:val="00BA6499"/>
    <w:rsid w:val="00BA6593"/>
    <w:rsid w:val="00BA65EF"/>
    <w:rsid w:val="00BA6992"/>
    <w:rsid w:val="00BA6A6B"/>
    <w:rsid w:val="00BA7262"/>
    <w:rsid w:val="00BA7CC9"/>
    <w:rsid w:val="00BB1144"/>
    <w:rsid w:val="00BB156D"/>
    <w:rsid w:val="00BB2E33"/>
    <w:rsid w:val="00BB3559"/>
    <w:rsid w:val="00BB4676"/>
    <w:rsid w:val="00BB6093"/>
    <w:rsid w:val="00BB727A"/>
    <w:rsid w:val="00BC0DBD"/>
    <w:rsid w:val="00BC16C6"/>
    <w:rsid w:val="00BC18DE"/>
    <w:rsid w:val="00BC1933"/>
    <w:rsid w:val="00BC2043"/>
    <w:rsid w:val="00BC344E"/>
    <w:rsid w:val="00BC3B59"/>
    <w:rsid w:val="00BC4757"/>
    <w:rsid w:val="00BC487D"/>
    <w:rsid w:val="00BC4E98"/>
    <w:rsid w:val="00BD1BB7"/>
    <w:rsid w:val="00BD225F"/>
    <w:rsid w:val="00BD2E76"/>
    <w:rsid w:val="00BD3BC1"/>
    <w:rsid w:val="00BD3F31"/>
    <w:rsid w:val="00BD5F2F"/>
    <w:rsid w:val="00BD66CF"/>
    <w:rsid w:val="00BD75FA"/>
    <w:rsid w:val="00BD79A6"/>
    <w:rsid w:val="00BE2710"/>
    <w:rsid w:val="00BE3572"/>
    <w:rsid w:val="00BE5C67"/>
    <w:rsid w:val="00BE7D6C"/>
    <w:rsid w:val="00BE7ECB"/>
    <w:rsid w:val="00BF433E"/>
    <w:rsid w:val="00BF4479"/>
    <w:rsid w:val="00BF5064"/>
    <w:rsid w:val="00BF5CAC"/>
    <w:rsid w:val="00BF6419"/>
    <w:rsid w:val="00BF78DD"/>
    <w:rsid w:val="00BF7949"/>
    <w:rsid w:val="00C00357"/>
    <w:rsid w:val="00C04467"/>
    <w:rsid w:val="00C04924"/>
    <w:rsid w:val="00C068F0"/>
    <w:rsid w:val="00C13AE8"/>
    <w:rsid w:val="00C1616B"/>
    <w:rsid w:val="00C16EA2"/>
    <w:rsid w:val="00C17F41"/>
    <w:rsid w:val="00C20166"/>
    <w:rsid w:val="00C21477"/>
    <w:rsid w:val="00C21698"/>
    <w:rsid w:val="00C21823"/>
    <w:rsid w:val="00C21A32"/>
    <w:rsid w:val="00C21EBE"/>
    <w:rsid w:val="00C224D2"/>
    <w:rsid w:val="00C240D4"/>
    <w:rsid w:val="00C255B9"/>
    <w:rsid w:val="00C25D00"/>
    <w:rsid w:val="00C26389"/>
    <w:rsid w:val="00C2679E"/>
    <w:rsid w:val="00C274F9"/>
    <w:rsid w:val="00C30A85"/>
    <w:rsid w:val="00C3161D"/>
    <w:rsid w:val="00C31B63"/>
    <w:rsid w:val="00C34DDB"/>
    <w:rsid w:val="00C359C8"/>
    <w:rsid w:val="00C3674B"/>
    <w:rsid w:val="00C36FD7"/>
    <w:rsid w:val="00C37351"/>
    <w:rsid w:val="00C37C3A"/>
    <w:rsid w:val="00C40F1B"/>
    <w:rsid w:val="00C41DCE"/>
    <w:rsid w:val="00C4377D"/>
    <w:rsid w:val="00C43AC6"/>
    <w:rsid w:val="00C45318"/>
    <w:rsid w:val="00C456EA"/>
    <w:rsid w:val="00C4678A"/>
    <w:rsid w:val="00C467C3"/>
    <w:rsid w:val="00C46A04"/>
    <w:rsid w:val="00C50E91"/>
    <w:rsid w:val="00C5143E"/>
    <w:rsid w:val="00C514F4"/>
    <w:rsid w:val="00C51D30"/>
    <w:rsid w:val="00C528B7"/>
    <w:rsid w:val="00C52B2D"/>
    <w:rsid w:val="00C52F8C"/>
    <w:rsid w:val="00C5307E"/>
    <w:rsid w:val="00C55EEA"/>
    <w:rsid w:val="00C563F4"/>
    <w:rsid w:val="00C57DE8"/>
    <w:rsid w:val="00C6199A"/>
    <w:rsid w:val="00C62EB6"/>
    <w:rsid w:val="00C65699"/>
    <w:rsid w:val="00C65F89"/>
    <w:rsid w:val="00C71429"/>
    <w:rsid w:val="00C718FB"/>
    <w:rsid w:val="00C71A07"/>
    <w:rsid w:val="00C71C16"/>
    <w:rsid w:val="00C71C33"/>
    <w:rsid w:val="00C745F5"/>
    <w:rsid w:val="00C76629"/>
    <w:rsid w:val="00C776C1"/>
    <w:rsid w:val="00C8003E"/>
    <w:rsid w:val="00C816A4"/>
    <w:rsid w:val="00C82F70"/>
    <w:rsid w:val="00C83351"/>
    <w:rsid w:val="00C84264"/>
    <w:rsid w:val="00C844A2"/>
    <w:rsid w:val="00C8521A"/>
    <w:rsid w:val="00C921B5"/>
    <w:rsid w:val="00C92531"/>
    <w:rsid w:val="00C93102"/>
    <w:rsid w:val="00C940CC"/>
    <w:rsid w:val="00C943E7"/>
    <w:rsid w:val="00C9443C"/>
    <w:rsid w:val="00C94721"/>
    <w:rsid w:val="00C94B75"/>
    <w:rsid w:val="00C94D45"/>
    <w:rsid w:val="00C94DE9"/>
    <w:rsid w:val="00C94EDB"/>
    <w:rsid w:val="00C9617D"/>
    <w:rsid w:val="00C97E4E"/>
    <w:rsid w:val="00CA0FB2"/>
    <w:rsid w:val="00CA1342"/>
    <w:rsid w:val="00CA1938"/>
    <w:rsid w:val="00CA2B9C"/>
    <w:rsid w:val="00CA323F"/>
    <w:rsid w:val="00CA4C2D"/>
    <w:rsid w:val="00CA65C6"/>
    <w:rsid w:val="00CA70BF"/>
    <w:rsid w:val="00CA7808"/>
    <w:rsid w:val="00CB03E0"/>
    <w:rsid w:val="00CB08D2"/>
    <w:rsid w:val="00CB119D"/>
    <w:rsid w:val="00CB2750"/>
    <w:rsid w:val="00CB2DDD"/>
    <w:rsid w:val="00CB2EEA"/>
    <w:rsid w:val="00CB4DBA"/>
    <w:rsid w:val="00CB625A"/>
    <w:rsid w:val="00CB697E"/>
    <w:rsid w:val="00CB6D25"/>
    <w:rsid w:val="00CB742E"/>
    <w:rsid w:val="00CC031D"/>
    <w:rsid w:val="00CC053E"/>
    <w:rsid w:val="00CC06BF"/>
    <w:rsid w:val="00CC14ED"/>
    <w:rsid w:val="00CC2478"/>
    <w:rsid w:val="00CC27BF"/>
    <w:rsid w:val="00CC3F8A"/>
    <w:rsid w:val="00CC5631"/>
    <w:rsid w:val="00CD0060"/>
    <w:rsid w:val="00CD0D6E"/>
    <w:rsid w:val="00CD3041"/>
    <w:rsid w:val="00CD5396"/>
    <w:rsid w:val="00CD74FD"/>
    <w:rsid w:val="00CD7720"/>
    <w:rsid w:val="00CE0208"/>
    <w:rsid w:val="00CE11A9"/>
    <w:rsid w:val="00CE142A"/>
    <w:rsid w:val="00CE2482"/>
    <w:rsid w:val="00CE6BA9"/>
    <w:rsid w:val="00CE6FE9"/>
    <w:rsid w:val="00CE7355"/>
    <w:rsid w:val="00CE79B5"/>
    <w:rsid w:val="00CE7B87"/>
    <w:rsid w:val="00CF017D"/>
    <w:rsid w:val="00CF05D4"/>
    <w:rsid w:val="00CF08C5"/>
    <w:rsid w:val="00CF1CDE"/>
    <w:rsid w:val="00CF2137"/>
    <w:rsid w:val="00CF235B"/>
    <w:rsid w:val="00CF4907"/>
    <w:rsid w:val="00CF50D6"/>
    <w:rsid w:val="00CF6123"/>
    <w:rsid w:val="00D00D86"/>
    <w:rsid w:val="00D040DA"/>
    <w:rsid w:val="00D04943"/>
    <w:rsid w:val="00D04B74"/>
    <w:rsid w:val="00D06CAB"/>
    <w:rsid w:val="00D06F6C"/>
    <w:rsid w:val="00D070F7"/>
    <w:rsid w:val="00D07415"/>
    <w:rsid w:val="00D116CD"/>
    <w:rsid w:val="00D11FFD"/>
    <w:rsid w:val="00D12933"/>
    <w:rsid w:val="00D14101"/>
    <w:rsid w:val="00D14684"/>
    <w:rsid w:val="00D15B01"/>
    <w:rsid w:val="00D15E86"/>
    <w:rsid w:val="00D1618A"/>
    <w:rsid w:val="00D17417"/>
    <w:rsid w:val="00D17F65"/>
    <w:rsid w:val="00D23184"/>
    <w:rsid w:val="00D239F5"/>
    <w:rsid w:val="00D2412C"/>
    <w:rsid w:val="00D26E3B"/>
    <w:rsid w:val="00D27670"/>
    <w:rsid w:val="00D2799F"/>
    <w:rsid w:val="00D302AB"/>
    <w:rsid w:val="00D32477"/>
    <w:rsid w:val="00D32DCE"/>
    <w:rsid w:val="00D3462C"/>
    <w:rsid w:val="00D356F5"/>
    <w:rsid w:val="00D35CBB"/>
    <w:rsid w:val="00D35DE1"/>
    <w:rsid w:val="00D35E62"/>
    <w:rsid w:val="00D3676B"/>
    <w:rsid w:val="00D36EFB"/>
    <w:rsid w:val="00D4368B"/>
    <w:rsid w:val="00D438F6"/>
    <w:rsid w:val="00D4441C"/>
    <w:rsid w:val="00D4451E"/>
    <w:rsid w:val="00D447B6"/>
    <w:rsid w:val="00D4489F"/>
    <w:rsid w:val="00D45025"/>
    <w:rsid w:val="00D46714"/>
    <w:rsid w:val="00D46BBA"/>
    <w:rsid w:val="00D50F42"/>
    <w:rsid w:val="00D5251D"/>
    <w:rsid w:val="00D5372B"/>
    <w:rsid w:val="00D55302"/>
    <w:rsid w:val="00D56494"/>
    <w:rsid w:val="00D62729"/>
    <w:rsid w:val="00D62A35"/>
    <w:rsid w:val="00D62D13"/>
    <w:rsid w:val="00D6495D"/>
    <w:rsid w:val="00D65FDC"/>
    <w:rsid w:val="00D662AF"/>
    <w:rsid w:val="00D66598"/>
    <w:rsid w:val="00D673EE"/>
    <w:rsid w:val="00D70C1C"/>
    <w:rsid w:val="00D712F4"/>
    <w:rsid w:val="00D714E8"/>
    <w:rsid w:val="00D71CDA"/>
    <w:rsid w:val="00D73A4A"/>
    <w:rsid w:val="00D743FB"/>
    <w:rsid w:val="00D76F28"/>
    <w:rsid w:val="00D77106"/>
    <w:rsid w:val="00D776AA"/>
    <w:rsid w:val="00D830E6"/>
    <w:rsid w:val="00D835C5"/>
    <w:rsid w:val="00D83EE3"/>
    <w:rsid w:val="00D83EEB"/>
    <w:rsid w:val="00D8449F"/>
    <w:rsid w:val="00D84CFA"/>
    <w:rsid w:val="00D84EE1"/>
    <w:rsid w:val="00D853F1"/>
    <w:rsid w:val="00D854FD"/>
    <w:rsid w:val="00D85DCF"/>
    <w:rsid w:val="00D863FC"/>
    <w:rsid w:val="00D87CC0"/>
    <w:rsid w:val="00D9043C"/>
    <w:rsid w:val="00D906B2"/>
    <w:rsid w:val="00D91390"/>
    <w:rsid w:val="00D916B7"/>
    <w:rsid w:val="00D917D0"/>
    <w:rsid w:val="00D91E52"/>
    <w:rsid w:val="00D923BD"/>
    <w:rsid w:val="00D926ED"/>
    <w:rsid w:val="00D93E80"/>
    <w:rsid w:val="00D9508A"/>
    <w:rsid w:val="00DA13E1"/>
    <w:rsid w:val="00DA1777"/>
    <w:rsid w:val="00DA4DCF"/>
    <w:rsid w:val="00DA5B75"/>
    <w:rsid w:val="00DA7209"/>
    <w:rsid w:val="00DB02C1"/>
    <w:rsid w:val="00DB0727"/>
    <w:rsid w:val="00DB1DA5"/>
    <w:rsid w:val="00DB2620"/>
    <w:rsid w:val="00DB3006"/>
    <w:rsid w:val="00DB413F"/>
    <w:rsid w:val="00DB42A8"/>
    <w:rsid w:val="00DB4770"/>
    <w:rsid w:val="00DB481C"/>
    <w:rsid w:val="00DB491F"/>
    <w:rsid w:val="00DB57F4"/>
    <w:rsid w:val="00DB62B2"/>
    <w:rsid w:val="00DC0C0F"/>
    <w:rsid w:val="00DC0E95"/>
    <w:rsid w:val="00DC0F3F"/>
    <w:rsid w:val="00DC0F50"/>
    <w:rsid w:val="00DC1439"/>
    <w:rsid w:val="00DC19A4"/>
    <w:rsid w:val="00DC36D5"/>
    <w:rsid w:val="00DC3CDE"/>
    <w:rsid w:val="00DD0291"/>
    <w:rsid w:val="00DD0585"/>
    <w:rsid w:val="00DD2385"/>
    <w:rsid w:val="00DD269E"/>
    <w:rsid w:val="00DD3502"/>
    <w:rsid w:val="00DD3BE8"/>
    <w:rsid w:val="00DD460F"/>
    <w:rsid w:val="00DD52E8"/>
    <w:rsid w:val="00DD62E3"/>
    <w:rsid w:val="00DD63FA"/>
    <w:rsid w:val="00DD6593"/>
    <w:rsid w:val="00DD7CFE"/>
    <w:rsid w:val="00DE1D48"/>
    <w:rsid w:val="00DE42CB"/>
    <w:rsid w:val="00DE437B"/>
    <w:rsid w:val="00DE4573"/>
    <w:rsid w:val="00DE4D21"/>
    <w:rsid w:val="00DE52C2"/>
    <w:rsid w:val="00DE5348"/>
    <w:rsid w:val="00DE55D7"/>
    <w:rsid w:val="00DE6548"/>
    <w:rsid w:val="00DE67AF"/>
    <w:rsid w:val="00DF0410"/>
    <w:rsid w:val="00DF16FF"/>
    <w:rsid w:val="00DF1782"/>
    <w:rsid w:val="00DF3C96"/>
    <w:rsid w:val="00DF3FBC"/>
    <w:rsid w:val="00DF4A98"/>
    <w:rsid w:val="00DF66E8"/>
    <w:rsid w:val="00DF6A79"/>
    <w:rsid w:val="00E035F7"/>
    <w:rsid w:val="00E03D6E"/>
    <w:rsid w:val="00E048AF"/>
    <w:rsid w:val="00E052F1"/>
    <w:rsid w:val="00E05A21"/>
    <w:rsid w:val="00E067B5"/>
    <w:rsid w:val="00E069CF"/>
    <w:rsid w:val="00E07A33"/>
    <w:rsid w:val="00E07A37"/>
    <w:rsid w:val="00E07EB0"/>
    <w:rsid w:val="00E10B42"/>
    <w:rsid w:val="00E1107C"/>
    <w:rsid w:val="00E1193C"/>
    <w:rsid w:val="00E14456"/>
    <w:rsid w:val="00E1473C"/>
    <w:rsid w:val="00E154B3"/>
    <w:rsid w:val="00E1605E"/>
    <w:rsid w:val="00E1658B"/>
    <w:rsid w:val="00E1719B"/>
    <w:rsid w:val="00E20330"/>
    <w:rsid w:val="00E218C7"/>
    <w:rsid w:val="00E21B9F"/>
    <w:rsid w:val="00E2238E"/>
    <w:rsid w:val="00E231D7"/>
    <w:rsid w:val="00E23BB7"/>
    <w:rsid w:val="00E26D5D"/>
    <w:rsid w:val="00E30BE9"/>
    <w:rsid w:val="00E30F3C"/>
    <w:rsid w:val="00E31D9F"/>
    <w:rsid w:val="00E3234D"/>
    <w:rsid w:val="00E32367"/>
    <w:rsid w:val="00E323B9"/>
    <w:rsid w:val="00E33983"/>
    <w:rsid w:val="00E33F62"/>
    <w:rsid w:val="00E34A38"/>
    <w:rsid w:val="00E34E2D"/>
    <w:rsid w:val="00E35958"/>
    <w:rsid w:val="00E36649"/>
    <w:rsid w:val="00E36E5E"/>
    <w:rsid w:val="00E3710D"/>
    <w:rsid w:val="00E40910"/>
    <w:rsid w:val="00E40C72"/>
    <w:rsid w:val="00E4108C"/>
    <w:rsid w:val="00E413BF"/>
    <w:rsid w:val="00E4150F"/>
    <w:rsid w:val="00E42E15"/>
    <w:rsid w:val="00E43DAE"/>
    <w:rsid w:val="00E443C7"/>
    <w:rsid w:val="00E45267"/>
    <w:rsid w:val="00E453B5"/>
    <w:rsid w:val="00E459DA"/>
    <w:rsid w:val="00E46D32"/>
    <w:rsid w:val="00E51849"/>
    <w:rsid w:val="00E519C8"/>
    <w:rsid w:val="00E5226A"/>
    <w:rsid w:val="00E5238F"/>
    <w:rsid w:val="00E529D8"/>
    <w:rsid w:val="00E540E5"/>
    <w:rsid w:val="00E545A9"/>
    <w:rsid w:val="00E548E8"/>
    <w:rsid w:val="00E565C1"/>
    <w:rsid w:val="00E611FD"/>
    <w:rsid w:val="00E62D01"/>
    <w:rsid w:val="00E63312"/>
    <w:rsid w:val="00E64F93"/>
    <w:rsid w:val="00E65EBE"/>
    <w:rsid w:val="00E6683D"/>
    <w:rsid w:val="00E712B9"/>
    <w:rsid w:val="00E715BD"/>
    <w:rsid w:val="00E71FCC"/>
    <w:rsid w:val="00E72A0D"/>
    <w:rsid w:val="00E7334F"/>
    <w:rsid w:val="00E73701"/>
    <w:rsid w:val="00E737C8"/>
    <w:rsid w:val="00E7497E"/>
    <w:rsid w:val="00E7652E"/>
    <w:rsid w:val="00E80325"/>
    <w:rsid w:val="00E81972"/>
    <w:rsid w:val="00E81AA5"/>
    <w:rsid w:val="00E81E6E"/>
    <w:rsid w:val="00E82844"/>
    <w:rsid w:val="00E82D7B"/>
    <w:rsid w:val="00E85B08"/>
    <w:rsid w:val="00E860AC"/>
    <w:rsid w:val="00E86C4D"/>
    <w:rsid w:val="00E905F2"/>
    <w:rsid w:val="00E90C85"/>
    <w:rsid w:val="00E90DB4"/>
    <w:rsid w:val="00E9220E"/>
    <w:rsid w:val="00E926A1"/>
    <w:rsid w:val="00E92BD5"/>
    <w:rsid w:val="00E93AFE"/>
    <w:rsid w:val="00E94587"/>
    <w:rsid w:val="00E94DB4"/>
    <w:rsid w:val="00EA02C9"/>
    <w:rsid w:val="00EA1E14"/>
    <w:rsid w:val="00EA2AEF"/>
    <w:rsid w:val="00EA3006"/>
    <w:rsid w:val="00EA4451"/>
    <w:rsid w:val="00EA564B"/>
    <w:rsid w:val="00EA61DC"/>
    <w:rsid w:val="00EA65FD"/>
    <w:rsid w:val="00EA66FA"/>
    <w:rsid w:val="00EB2A13"/>
    <w:rsid w:val="00EB338E"/>
    <w:rsid w:val="00EB494B"/>
    <w:rsid w:val="00EB51D6"/>
    <w:rsid w:val="00EB52D1"/>
    <w:rsid w:val="00EB557F"/>
    <w:rsid w:val="00EB6767"/>
    <w:rsid w:val="00EB716F"/>
    <w:rsid w:val="00EB794F"/>
    <w:rsid w:val="00EC07EB"/>
    <w:rsid w:val="00EC0DA4"/>
    <w:rsid w:val="00EC17B2"/>
    <w:rsid w:val="00EC248F"/>
    <w:rsid w:val="00EC3B5A"/>
    <w:rsid w:val="00EC4743"/>
    <w:rsid w:val="00EC4C2C"/>
    <w:rsid w:val="00EC5804"/>
    <w:rsid w:val="00EC5A64"/>
    <w:rsid w:val="00EC5B4F"/>
    <w:rsid w:val="00EC6090"/>
    <w:rsid w:val="00EC7230"/>
    <w:rsid w:val="00EC7DA9"/>
    <w:rsid w:val="00ED01B5"/>
    <w:rsid w:val="00ED0469"/>
    <w:rsid w:val="00ED05AF"/>
    <w:rsid w:val="00ED1F1D"/>
    <w:rsid w:val="00ED2269"/>
    <w:rsid w:val="00ED2543"/>
    <w:rsid w:val="00ED2784"/>
    <w:rsid w:val="00ED330D"/>
    <w:rsid w:val="00ED437E"/>
    <w:rsid w:val="00ED50D3"/>
    <w:rsid w:val="00ED579C"/>
    <w:rsid w:val="00ED5924"/>
    <w:rsid w:val="00ED7B02"/>
    <w:rsid w:val="00EE0144"/>
    <w:rsid w:val="00EE0361"/>
    <w:rsid w:val="00EE05A8"/>
    <w:rsid w:val="00EE1508"/>
    <w:rsid w:val="00EE2312"/>
    <w:rsid w:val="00EE3B8F"/>
    <w:rsid w:val="00EE5AB9"/>
    <w:rsid w:val="00EE5AD7"/>
    <w:rsid w:val="00EF1711"/>
    <w:rsid w:val="00EF3B61"/>
    <w:rsid w:val="00EF3ED3"/>
    <w:rsid w:val="00EF433B"/>
    <w:rsid w:val="00EF46FE"/>
    <w:rsid w:val="00EF4E35"/>
    <w:rsid w:val="00EF5606"/>
    <w:rsid w:val="00EF60E1"/>
    <w:rsid w:val="00F010B2"/>
    <w:rsid w:val="00F04260"/>
    <w:rsid w:val="00F0490D"/>
    <w:rsid w:val="00F04F7A"/>
    <w:rsid w:val="00F0517F"/>
    <w:rsid w:val="00F064B6"/>
    <w:rsid w:val="00F067A4"/>
    <w:rsid w:val="00F07190"/>
    <w:rsid w:val="00F1296E"/>
    <w:rsid w:val="00F12F43"/>
    <w:rsid w:val="00F15578"/>
    <w:rsid w:val="00F164D1"/>
    <w:rsid w:val="00F173F8"/>
    <w:rsid w:val="00F204EF"/>
    <w:rsid w:val="00F20B9D"/>
    <w:rsid w:val="00F20ED0"/>
    <w:rsid w:val="00F21B14"/>
    <w:rsid w:val="00F229DB"/>
    <w:rsid w:val="00F22B40"/>
    <w:rsid w:val="00F23293"/>
    <w:rsid w:val="00F232E0"/>
    <w:rsid w:val="00F243C2"/>
    <w:rsid w:val="00F256BF"/>
    <w:rsid w:val="00F27211"/>
    <w:rsid w:val="00F2776F"/>
    <w:rsid w:val="00F352AC"/>
    <w:rsid w:val="00F364ED"/>
    <w:rsid w:val="00F37970"/>
    <w:rsid w:val="00F402D8"/>
    <w:rsid w:val="00F40A9D"/>
    <w:rsid w:val="00F40E07"/>
    <w:rsid w:val="00F410C3"/>
    <w:rsid w:val="00F431F9"/>
    <w:rsid w:val="00F4486B"/>
    <w:rsid w:val="00F458A6"/>
    <w:rsid w:val="00F475F6"/>
    <w:rsid w:val="00F51573"/>
    <w:rsid w:val="00F51B96"/>
    <w:rsid w:val="00F539FB"/>
    <w:rsid w:val="00F54C04"/>
    <w:rsid w:val="00F54E55"/>
    <w:rsid w:val="00F555BD"/>
    <w:rsid w:val="00F56369"/>
    <w:rsid w:val="00F56F53"/>
    <w:rsid w:val="00F57192"/>
    <w:rsid w:val="00F602F4"/>
    <w:rsid w:val="00F610F0"/>
    <w:rsid w:val="00F61935"/>
    <w:rsid w:val="00F61C07"/>
    <w:rsid w:val="00F62484"/>
    <w:rsid w:val="00F62A2C"/>
    <w:rsid w:val="00F634BE"/>
    <w:rsid w:val="00F63BF3"/>
    <w:rsid w:val="00F650BD"/>
    <w:rsid w:val="00F655CF"/>
    <w:rsid w:val="00F65C75"/>
    <w:rsid w:val="00F65FC4"/>
    <w:rsid w:val="00F662B1"/>
    <w:rsid w:val="00F674EC"/>
    <w:rsid w:val="00F676E8"/>
    <w:rsid w:val="00F67C41"/>
    <w:rsid w:val="00F67EFB"/>
    <w:rsid w:val="00F70F40"/>
    <w:rsid w:val="00F71E1A"/>
    <w:rsid w:val="00F727CC"/>
    <w:rsid w:val="00F72C8D"/>
    <w:rsid w:val="00F741C5"/>
    <w:rsid w:val="00F757B7"/>
    <w:rsid w:val="00F7678E"/>
    <w:rsid w:val="00F77110"/>
    <w:rsid w:val="00F77D63"/>
    <w:rsid w:val="00F8105B"/>
    <w:rsid w:val="00F8175C"/>
    <w:rsid w:val="00F824BF"/>
    <w:rsid w:val="00F8252C"/>
    <w:rsid w:val="00F8320C"/>
    <w:rsid w:val="00F83FD5"/>
    <w:rsid w:val="00F84199"/>
    <w:rsid w:val="00F846BE"/>
    <w:rsid w:val="00F84852"/>
    <w:rsid w:val="00F8695B"/>
    <w:rsid w:val="00F86ABC"/>
    <w:rsid w:val="00F86BF1"/>
    <w:rsid w:val="00F8718A"/>
    <w:rsid w:val="00F87839"/>
    <w:rsid w:val="00F87ACF"/>
    <w:rsid w:val="00F87BC2"/>
    <w:rsid w:val="00F907A3"/>
    <w:rsid w:val="00F90920"/>
    <w:rsid w:val="00F90F29"/>
    <w:rsid w:val="00F9119E"/>
    <w:rsid w:val="00F94D2B"/>
    <w:rsid w:val="00F96D8A"/>
    <w:rsid w:val="00F97697"/>
    <w:rsid w:val="00FA059C"/>
    <w:rsid w:val="00FA0EC7"/>
    <w:rsid w:val="00FA182B"/>
    <w:rsid w:val="00FA1CE0"/>
    <w:rsid w:val="00FA20EF"/>
    <w:rsid w:val="00FA354C"/>
    <w:rsid w:val="00FA35B2"/>
    <w:rsid w:val="00FA39F8"/>
    <w:rsid w:val="00FA419E"/>
    <w:rsid w:val="00FA4F6B"/>
    <w:rsid w:val="00FA6C90"/>
    <w:rsid w:val="00FB1264"/>
    <w:rsid w:val="00FB23D4"/>
    <w:rsid w:val="00FB2B81"/>
    <w:rsid w:val="00FB315E"/>
    <w:rsid w:val="00FB3922"/>
    <w:rsid w:val="00FB3EB9"/>
    <w:rsid w:val="00FB6758"/>
    <w:rsid w:val="00FB76AF"/>
    <w:rsid w:val="00FC0297"/>
    <w:rsid w:val="00FC0628"/>
    <w:rsid w:val="00FC1097"/>
    <w:rsid w:val="00FC1700"/>
    <w:rsid w:val="00FC493D"/>
    <w:rsid w:val="00FC533F"/>
    <w:rsid w:val="00FC5385"/>
    <w:rsid w:val="00FD1606"/>
    <w:rsid w:val="00FD1B37"/>
    <w:rsid w:val="00FD2507"/>
    <w:rsid w:val="00FD29DB"/>
    <w:rsid w:val="00FD2F67"/>
    <w:rsid w:val="00FD4B6F"/>
    <w:rsid w:val="00FD4CC8"/>
    <w:rsid w:val="00FD53AA"/>
    <w:rsid w:val="00FD6007"/>
    <w:rsid w:val="00FE0059"/>
    <w:rsid w:val="00FE1B24"/>
    <w:rsid w:val="00FE2337"/>
    <w:rsid w:val="00FE460C"/>
    <w:rsid w:val="00FE50B5"/>
    <w:rsid w:val="00FF1AAC"/>
    <w:rsid w:val="00FF25C0"/>
    <w:rsid w:val="00FF2D3F"/>
    <w:rsid w:val="00FF2DBA"/>
    <w:rsid w:val="00FF479A"/>
    <w:rsid w:val="00FF54C8"/>
    <w:rsid w:val="00FF5795"/>
    <w:rsid w:val="00FF5E6C"/>
    <w:rsid w:val="00FF6552"/>
    <w:rsid w:val="00FF6968"/>
    <w:rsid w:val="0B1AB2A4"/>
    <w:rsid w:val="0C0FEFDC"/>
    <w:rsid w:val="0E9188D9"/>
    <w:rsid w:val="102D593A"/>
    <w:rsid w:val="1112FC28"/>
    <w:rsid w:val="126E95A1"/>
    <w:rsid w:val="149AD412"/>
    <w:rsid w:val="2261EB68"/>
    <w:rsid w:val="2D66B6DB"/>
    <w:rsid w:val="2F8A3778"/>
    <w:rsid w:val="3335D114"/>
    <w:rsid w:val="34E54217"/>
    <w:rsid w:val="3509581E"/>
    <w:rsid w:val="39B0A47C"/>
    <w:rsid w:val="3FB3A100"/>
    <w:rsid w:val="42F82C1A"/>
    <w:rsid w:val="4392390C"/>
    <w:rsid w:val="43AEDE84"/>
    <w:rsid w:val="45CD6007"/>
    <w:rsid w:val="46F3EE96"/>
    <w:rsid w:val="4AB6218F"/>
    <w:rsid w:val="564D9C7F"/>
    <w:rsid w:val="56EA9829"/>
    <w:rsid w:val="57B1F41B"/>
    <w:rsid w:val="705889DA"/>
    <w:rsid w:val="7E41BC18"/>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0F661"/>
  <w15:docId w15:val="{9C6915E7-5B60-4DA8-9654-66F2A1BA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DE3"/>
  </w:style>
  <w:style w:type="paragraph" w:styleId="Heading1">
    <w:name w:val="heading 1"/>
    <w:basedOn w:val="Normal"/>
    <w:link w:val="Heading1Char"/>
    <w:uiPriority w:val="9"/>
    <w:qFormat/>
    <w:rsid w:val="008C5E34"/>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paragraph" w:styleId="Heading2">
    <w:name w:val="heading 2"/>
    <w:basedOn w:val="Normal"/>
    <w:link w:val="Heading2Char"/>
    <w:uiPriority w:val="9"/>
    <w:semiHidden/>
    <w:unhideWhenUsed/>
    <w:qFormat/>
    <w:rsid w:val="0047056D"/>
    <w:pPr>
      <w:keepNext/>
      <w:autoSpaceDE w:val="0"/>
      <w:autoSpaceDN w:val="0"/>
      <w:spacing w:before="240" w:after="200" w:line="240" w:lineRule="auto"/>
      <w:outlineLvl w:val="1"/>
    </w:pPr>
    <w:rPr>
      <w:rFonts w:ascii="Times New Roman" w:hAnsi="Times New Roman" w:cs="Times New Roman"/>
      <w:b/>
      <w:bCs/>
      <w:caps/>
      <w:color w:val="000000"/>
      <w:sz w:val="24"/>
      <w:szCs w:val="24"/>
      <w:lang w:val="lt-LT" w:bidi="bn-BD"/>
    </w:rPr>
  </w:style>
  <w:style w:type="paragraph" w:styleId="Heading3">
    <w:name w:val="heading 3"/>
    <w:basedOn w:val="Normal"/>
    <w:link w:val="Heading3Char"/>
    <w:uiPriority w:val="9"/>
    <w:semiHidden/>
    <w:unhideWhenUsed/>
    <w:qFormat/>
    <w:rsid w:val="0047056D"/>
    <w:pPr>
      <w:keepNext/>
      <w:autoSpaceDE w:val="0"/>
      <w:autoSpaceDN w:val="0"/>
      <w:spacing w:before="180" w:after="120" w:line="240" w:lineRule="auto"/>
      <w:jc w:val="both"/>
      <w:outlineLvl w:val="2"/>
    </w:pPr>
    <w:rPr>
      <w:rFonts w:ascii="Times New Roman" w:hAnsi="Times New Roman" w:cs="Times New Roman"/>
      <w:b/>
      <w:bCs/>
      <w:sz w:val="24"/>
      <w:szCs w:val="24"/>
      <w:lang w:val="lt-LT" w:bidi="bn-BD"/>
    </w:rPr>
  </w:style>
  <w:style w:type="paragraph" w:styleId="Heading4">
    <w:name w:val="heading 4"/>
    <w:basedOn w:val="Normal"/>
    <w:link w:val="Heading4Char"/>
    <w:uiPriority w:val="9"/>
    <w:semiHidden/>
    <w:unhideWhenUsed/>
    <w:qFormat/>
    <w:rsid w:val="0047056D"/>
    <w:pPr>
      <w:keepNext/>
      <w:autoSpaceDE w:val="0"/>
      <w:autoSpaceDN w:val="0"/>
      <w:spacing w:before="240" w:after="120" w:line="240" w:lineRule="auto"/>
      <w:jc w:val="both"/>
      <w:outlineLvl w:val="3"/>
    </w:pPr>
    <w:rPr>
      <w:rFonts w:ascii="Times New Roman" w:hAnsi="Times New Roman" w:cs="Times New Roman"/>
      <w:b/>
      <w:bCs/>
      <w:sz w:val="24"/>
      <w:szCs w:val="24"/>
      <w:lang w:val="lt-LT" w:bidi="bn-BD"/>
    </w:rPr>
  </w:style>
  <w:style w:type="paragraph" w:styleId="Heading5">
    <w:name w:val="heading 5"/>
    <w:basedOn w:val="Normal"/>
    <w:link w:val="Heading5Char"/>
    <w:uiPriority w:val="9"/>
    <w:semiHidden/>
    <w:unhideWhenUsed/>
    <w:qFormat/>
    <w:rsid w:val="0047056D"/>
    <w:pPr>
      <w:keepNext/>
      <w:autoSpaceDE w:val="0"/>
      <w:autoSpaceDN w:val="0"/>
      <w:spacing w:before="240" w:after="120" w:line="240" w:lineRule="auto"/>
      <w:jc w:val="both"/>
      <w:outlineLvl w:val="4"/>
    </w:pPr>
    <w:rPr>
      <w:rFonts w:ascii="Times New Roman" w:hAnsi="Times New Roman" w:cs="Times New Roman"/>
      <w:b/>
      <w:bCs/>
      <w:sz w:val="24"/>
      <w:szCs w:val="24"/>
      <w:lang w:val="lt-LT" w:bidi="bn-BD"/>
    </w:rPr>
  </w:style>
  <w:style w:type="paragraph" w:styleId="Heading6">
    <w:name w:val="heading 6"/>
    <w:basedOn w:val="Normal"/>
    <w:link w:val="Heading6Char"/>
    <w:uiPriority w:val="9"/>
    <w:semiHidden/>
    <w:unhideWhenUsed/>
    <w:qFormat/>
    <w:rsid w:val="0047056D"/>
    <w:pPr>
      <w:autoSpaceDE w:val="0"/>
      <w:autoSpaceDN w:val="0"/>
      <w:spacing w:before="240" w:after="60" w:line="240" w:lineRule="auto"/>
      <w:jc w:val="center"/>
      <w:outlineLvl w:val="5"/>
    </w:pPr>
    <w:rPr>
      <w:rFonts w:ascii="Times New Roman" w:hAnsi="Times New Roman" w:cs="Times New Roman"/>
      <w:i/>
      <w:iCs/>
      <w:lang w:val="lt-LT" w:bidi="bn-BD"/>
    </w:rPr>
  </w:style>
  <w:style w:type="paragraph" w:styleId="Heading9">
    <w:name w:val="heading 9"/>
    <w:aliases w:val="Tekstas"/>
    <w:basedOn w:val="Normal"/>
    <w:next w:val="Normal"/>
    <w:link w:val="Heading9Char"/>
    <w:uiPriority w:val="9"/>
    <w:semiHidden/>
    <w:unhideWhenUsed/>
    <w:qFormat/>
    <w:rsid w:val="0047056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9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96B"/>
  </w:style>
  <w:style w:type="paragraph" w:styleId="Footer">
    <w:name w:val="footer"/>
    <w:basedOn w:val="Normal"/>
    <w:link w:val="FooterChar"/>
    <w:uiPriority w:val="99"/>
    <w:unhideWhenUsed/>
    <w:rsid w:val="00713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96B"/>
  </w:style>
  <w:style w:type="character" w:styleId="Hyperlink">
    <w:name w:val="Hyperlink"/>
    <w:basedOn w:val="DefaultParagraphFont"/>
    <w:uiPriority w:val="99"/>
    <w:unhideWhenUsed/>
    <w:rsid w:val="0006299F"/>
    <w:rPr>
      <w:color w:val="0563C1" w:themeColor="hyperlink"/>
      <w:u w:val="single"/>
    </w:rPr>
  </w:style>
  <w:style w:type="character" w:styleId="CommentReference">
    <w:name w:val="annotation reference"/>
    <w:basedOn w:val="DefaultParagraphFont"/>
    <w:uiPriority w:val="99"/>
    <w:semiHidden/>
    <w:unhideWhenUsed/>
    <w:rsid w:val="00BA65EF"/>
    <w:rPr>
      <w:sz w:val="16"/>
      <w:szCs w:val="16"/>
    </w:rPr>
  </w:style>
  <w:style w:type="paragraph" w:styleId="CommentText">
    <w:name w:val="annotation text"/>
    <w:basedOn w:val="Normal"/>
    <w:link w:val="CommentTextChar"/>
    <w:uiPriority w:val="99"/>
    <w:unhideWhenUsed/>
    <w:rsid w:val="00BA65EF"/>
    <w:pPr>
      <w:spacing w:line="240" w:lineRule="auto"/>
    </w:pPr>
    <w:rPr>
      <w:sz w:val="20"/>
      <w:szCs w:val="20"/>
    </w:rPr>
  </w:style>
  <w:style w:type="character" w:customStyle="1" w:styleId="CommentTextChar">
    <w:name w:val="Comment Text Char"/>
    <w:basedOn w:val="DefaultParagraphFont"/>
    <w:link w:val="CommentText"/>
    <w:uiPriority w:val="99"/>
    <w:rsid w:val="00BA65EF"/>
    <w:rPr>
      <w:sz w:val="20"/>
      <w:szCs w:val="20"/>
    </w:rPr>
  </w:style>
  <w:style w:type="paragraph" w:styleId="CommentSubject">
    <w:name w:val="annotation subject"/>
    <w:basedOn w:val="CommentText"/>
    <w:next w:val="CommentText"/>
    <w:link w:val="CommentSubjectChar"/>
    <w:uiPriority w:val="99"/>
    <w:semiHidden/>
    <w:unhideWhenUsed/>
    <w:rsid w:val="00BA65EF"/>
    <w:rPr>
      <w:b/>
      <w:bCs/>
    </w:rPr>
  </w:style>
  <w:style w:type="character" w:customStyle="1" w:styleId="CommentSubjectChar">
    <w:name w:val="Comment Subject Char"/>
    <w:basedOn w:val="CommentTextChar"/>
    <w:link w:val="CommentSubject"/>
    <w:uiPriority w:val="99"/>
    <w:semiHidden/>
    <w:rsid w:val="00BA65EF"/>
    <w:rPr>
      <w:b/>
      <w:bCs/>
      <w:sz w:val="20"/>
      <w:szCs w:val="20"/>
    </w:rPr>
  </w:style>
  <w:style w:type="paragraph" w:styleId="BalloonText">
    <w:name w:val="Balloon Text"/>
    <w:basedOn w:val="Normal"/>
    <w:link w:val="BalloonTextChar"/>
    <w:uiPriority w:val="99"/>
    <w:semiHidden/>
    <w:unhideWhenUsed/>
    <w:rsid w:val="00BA65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5EF"/>
    <w:rPr>
      <w:rFonts w:ascii="Segoe UI" w:hAnsi="Segoe UI" w:cs="Segoe UI"/>
      <w:sz w:val="18"/>
      <w:szCs w:val="18"/>
    </w:rPr>
  </w:style>
  <w:style w:type="paragraph" w:styleId="NoSpacing">
    <w:name w:val="No Spacing"/>
    <w:uiPriority w:val="1"/>
    <w:qFormat/>
    <w:rsid w:val="00BA65EF"/>
    <w:pPr>
      <w:spacing w:after="0" w:line="240" w:lineRule="auto"/>
      <w:jc w:val="both"/>
    </w:pPr>
    <w:rPr>
      <w:lang w:val="lt-LT"/>
    </w:rPr>
  </w:style>
  <w:style w:type="paragraph" w:styleId="ListParagraph">
    <w:name w:val="List Paragraph"/>
    <w:basedOn w:val="Normal"/>
    <w:uiPriority w:val="34"/>
    <w:qFormat/>
    <w:rsid w:val="005040DF"/>
    <w:pPr>
      <w:ind w:left="720"/>
      <w:contextualSpacing/>
    </w:pPr>
  </w:style>
  <w:style w:type="character" w:styleId="FollowedHyperlink">
    <w:name w:val="FollowedHyperlink"/>
    <w:basedOn w:val="DefaultParagraphFont"/>
    <w:uiPriority w:val="99"/>
    <w:semiHidden/>
    <w:unhideWhenUsed/>
    <w:rsid w:val="00D32477"/>
    <w:rPr>
      <w:color w:val="954F72" w:themeColor="followedHyperlink"/>
      <w:u w:val="single"/>
    </w:rPr>
  </w:style>
  <w:style w:type="character" w:styleId="Strong">
    <w:name w:val="Strong"/>
    <w:basedOn w:val="DefaultParagraphFont"/>
    <w:uiPriority w:val="22"/>
    <w:qFormat/>
    <w:rsid w:val="00CB697E"/>
    <w:rPr>
      <w:b/>
      <w:bCs/>
    </w:rPr>
  </w:style>
  <w:style w:type="paragraph" w:styleId="NormalWeb">
    <w:name w:val="Normal (Web)"/>
    <w:basedOn w:val="Normal"/>
    <w:uiPriority w:val="99"/>
    <w:semiHidden/>
    <w:unhideWhenUsed/>
    <w:rsid w:val="005433A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D0318"/>
    <w:pPr>
      <w:spacing w:after="0" w:line="240" w:lineRule="auto"/>
    </w:pPr>
  </w:style>
  <w:style w:type="character" w:styleId="UnresolvedMention">
    <w:name w:val="Unresolved Mention"/>
    <w:basedOn w:val="DefaultParagraphFont"/>
    <w:uiPriority w:val="99"/>
    <w:semiHidden/>
    <w:unhideWhenUsed/>
    <w:rsid w:val="00CC031D"/>
    <w:rPr>
      <w:color w:val="605E5C"/>
      <w:shd w:val="clear" w:color="auto" w:fill="E1DFDD"/>
    </w:rPr>
  </w:style>
  <w:style w:type="character" w:customStyle="1" w:styleId="Heading1Char">
    <w:name w:val="Heading 1 Char"/>
    <w:basedOn w:val="DefaultParagraphFont"/>
    <w:link w:val="Heading1"/>
    <w:uiPriority w:val="9"/>
    <w:rsid w:val="008C5E34"/>
    <w:rPr>
      <w:rFonts w:ascii="Times New Roman" w:eastAsia="Times New Roman" w:hAnsi="Times New Roman" w:cs="Times New Roman"/>
      <w:b/>
      <w:bCs/>
      <w:kern w:val="36"/>
      <w:sz w:val="48"/>
      <w:szCs w:val="48"/>
      <w:lang w:val="lt-LT" w:eastAsia="lt-LT"/>
    </w:rPr>
  </w:style>
  <w:style w:type="character" w:customStyle="1" w:styleId="Heading9Char">
    <w:name w:val="Heading 9 Char"/>
    <w:aliases w:val="Tekstas Char"/>
    <w:basedOn w:val="DefaultParagraphFont"/>
    <w:link w:val="Heading9"/>
    <w:uiPriority w:val="9"/>
    <w:semiHidden/>
    <w:rsid w:val="0047056D"/>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semiHidden/>
    <w:rsid w:val="0047056D"/>
    <w:rPr>
      <w:rFonts w:ascii="Times New Roman" w:hAnsi="Times New Roman" w:cs="Times New Roman"/>
      <w:b/>
      <w:bCs/>
      <w:caps/>
      <w:color w:val="000000"/>
      <w:sz w:val="24"/>
      <w:szCs w:val="24"/>
      <w:lang w:val="lt-LT" w:bidi="bn-BD"/>
    </w:rPr>
  </w:style>
  <w:style w:type="character" w:customStyle="1" w:styleId="Heading3Char">
    <w:name w:val="Heading 3 Char"/>
    <w:basedOn w:val="DefaultParagraphFont"/>
    <w:link w:val="Heading3"/>
    <w:uiPriority w:val="9"/>
    <w:semiHidden/>
    <w:rsid w:val="0047056D"/>
    <w:rPr>
      <w:rFonts w:ascii="Times New Roman" w:hAnsi="Times New Roman" w:cs="Times New Roman"/>
      <w:b/>
      <w:bCs/>
      <w:sz w:val="24"/>
      <w:szCs w:val="24"/>
      <w:lang w:val="lt-LT" w:bidi="bn-BD"/>
    </w:rPr>
  </w:style>
  <w:style w:type="character" w:customStyle="1" w:styleId="Heading4Char">
    <w:name w:val="Heading 4 Char"/>
    <w:basedOn w:val="DefaultParagraphFont"/>
    <w:link w:val="Heading4"/>
    <w:uiPriority w:val="9"/>
    <w:semiHidden/>
    <w:rsid w:val="0047056D"/>
    <w:rPr>
      <w:rFonts w:ascii="Times New Roman" w:hAnsi="Times New Roman" w:cs="Times New Roman"/>
      <w:b/>
      <w:bCs/>
      <w:sz w:val="24"/>
      <w:szCs w:val="24"/>
      <w:lang w:val="lt-LT" w:bidi="bn-BD"/>
    </w:rPr>
  </w:style>
  <w:style w:type="character" w:customStyle="1" w:styleId="Heading5Char">
    <w:name w:val="Heading 5 Char"/>
    <w:basedOn w:val="DefaultParagraphFont"/>
    <w:link w:val="Heading5"/>
    <w:uiPriority w:val="9"/>
    <w:semiHidden/>
    <w:rsid w:val="0047056D"/>
    <w:rPr>
      <w:rFonts w:ascii="Times New Roman" w:hAnsi="Times New Roman" w:cs="Times New Roman"/>
      <w:b/>
      <w:bCs/>
      <w:sz w:val="24"/>
      <w:szCs w:val="24"/>
      <w:lang w:val="lt-LT" w:bidi="bn-BD"/>
    </w:rPr>
  </w:style>
  <w:style w:type="character" w:customStyle="1" w:styleId="Heading6Char">
    <w:name w:val="Heading 6 Char"/>
    <w:basedOn w:val="DefaultParagraphFont"/>
    <w:link w:val="Heading6"/>
    <w:uiPriority w:val="9"/>
    <w:semiHidden/>
    <w:rsid w:val="0047056D"/>
    <w:rPr>
      <w:rFonts w:ascii="Times New Roman" w:hAnsi="Times New Roman" w:cs="Times New Roman"/>
      <w:i/>
      <w:iCs/>
      <w:lang w:val="lt-LT" w:bidi="bn-BD"/>
    </w:rPr>
  </w:style>
  <w:style w:type="character" w:styleId="Emphasis">
    <w:name w:val="Emphasis"/>
    <w:basedOn w:val="DefaultParagraphFont"/>
    <w:uiPriority w:val="20"/>
    <w:qFormat/>
    <w:rsid w:val="005F522D"/>
    <w:rPr>
      <w:i/>
      <w:iCs/>
    </w:rPr>
  </w:style>
  <w:style w:type="paragraph" w:customStyle="1" w:styleId="paragraph">
    <w:name w:val="paragraph"/>
    <w:basedOn w:val="Normal"/>
    <w:rsid w:val="00227BC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DefaultParagraphFont"/>
    <w:rsid w:val="00227BCF"/>
  </w:style>
  <w:style w:type="character" w:customStyle="1" w:styleId="eop">
    <w:name w:val="eop"/>
    <w:basedOn w:val="DefaultParagraphFont"/>
    <w:rsid w:val="00227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4755">
      <w:bodyDiv w:val="1"/>
      <w:marLeft w:val="0"/>
      <w:marRight w:val="0"/>
      <w:marTop w:val="0"/>
      <w:marBottom w:val="0"/>
      <w:divBdr>
        <w:top w:val="none" w:sz="0" w:space="0" w:color="auto"/>
        <w:left w:val="none" w:sz="0" w:space="0" w:color="auto"/>
        <w:bottom w:val="none" w:sz="0" w:space="0" w:color="auto"/>
        <w:right w:val="none" w:sz="0" w:space="0" w:color="auto"/>
      </w:divBdr>
      <w:divsChild>
        <w:div w:id="607471859">
          <w:marLeft w:val="0"/>
          <w:marRight w:val="0"/>
          <w:marTop w:val="0"/>
          <w:marBottom w:val="0"/>
          <w:divBdr>
            <w:top w:val="none" w:sz="0" w:space="0" w:color="auto"/>
            <w:left w:val="none" w:sz="0" w:space="0" w:color="auto"/>
            <w:bottom w:val="none" w:sz="0" w:space="0" w:color="auto"/>
            <w:right w:val="none" w:sz="0" w:space="0" w:color="auto"/>
          </w:divBdr>
        </w:div>
        <w:div w:id="964232299">
          <w:marLeft w:val="0"/>
          <w:marRight w:val="0"/>
          <w:marTop w:val="0"/>
          <w:marBottom w:val="0"/>
          <w:divBdr>
            <w:top w:val="none" w:sz="0" w:space="0" w:color="auto"/>
            <w:left w:val="none" w:sz="0" w:space="0" w:color="auto"/>
            <w:bottom w:val="none" w:sz="0" w:space="0" w:color="auto"/>
            <w:right w:val="none" w:sz="0" w:space="0" w:color="auto"/>
          </w:divBdr>
        </w:div>
        <w:div w:id="1072266310">
          <w:marLeft w:val="0"/>
          <w:marRight w:val="0"/>
          <w:marTop w:val="0"/>
          <w:marBottom w:val="0"/>
          <w:divBdr>
            <w:top w:val="none" w:sz="0" w:space="0" w:color="auto"/>
            <w:left w:val="none" w:sz="0" w:space="0" w:color="auto"/>
            <w:bottom w:val="none" w:sz="0" w:space="0" w:color="auto"/>
            <w:right w:val="none" w:sz="0" w:space="0" w:color="auto"/>
          </w:divBdr>
        </w:div>
      </w:divsChild>
    </w:div>
    <w:div w:id="94449188">
      <w:bodyDiv w:val="1"/>
      <w:marLeft w:val="0"/>
      <w:marRight w:val="0"/>
      <w:marTop w:val="0"/>
      <w:marBottom w:val="0"/>
      <w:divBdr>
        <w:top w:val="none" w:sz="0" w:space="0" w:color="auto"/>
        <w:left w:val="none" w:sz="0" w:space="0" w:color="auto"/>
        <w:bottom w:val="none" w:sz="0" w:space="0" w:color="auto"/>
        <w:right w:val="none" w:sz="0" w:space="0" w:color="auto"/>
      </w:divBdr>
    </w:div>
    <w:div w:id="172260476">
      <w:bodyDiv w:val="1"/>
      <w:marLeft w:val="0"/>
      <w:marRight w:val="0"/>
      <w:marTop w:val="0"/>
      <w:marBottom w:val="0"/>
      <w:divBdr>
        <w:top w:val="none" w:sz="0" w:space="0" w:color="auto"/>
        <w:left w:val="none" w:sz="0" w:space="0" w:color="auto"/>
        <w:bottom w:val="none" w:sz="0" w:space="0" w:color="auto"/>
        <w:right w:val="none" w:sz="0" w:space="0" w:color="auto"/>
      </w:divBdr>
    </w:div>
    <w:div w:id="275328434">
      <w:bodyDiv w:val="1"/>
      <w:marLeft w:val="0"/>
      <w:marRight w:val="0"/>
      <w:marTop w:val="0"/>
      <w:marBottom w:val="0"/>
      <w:divBdr>
        <w:top w:val="none" w:sz="0" w:space="0" w:color="auto"/>
        <w:left w:val="none" w:sz="0" w:space="0" w:color="auto"/>
        <w:bottom w:val="none" w:sz="0" w:space="0" w:color="auto"/>
        <w:right w:val="none" w:sz="0" w:space="0" w:color="auto"/>
      </w:divBdr>
    </w:div>
    <w:div w:id="293676838">
      <w:bodyDiv w:val="1"/>
      <w:marLeft w:val="0"/>
      <w:marRight w:val="0"/>
      <w:marTop w:val="0"/>
      <w:marBottom w:val="0"/>
      <w:divBdr>
        <w:top w:val="none" w:sz="0" w:space="0" w:color="auto"/>
        <w:left w:val="none" w:sz="0" w:space="0" w:color="auto"/>
        <w:bottom w:val="none" w:sz="0" w:space="0" w:color="auto"/>
        <w:right w:val="none" w:sz="0" w:space="0" w:color="auto"/>
      </w:divBdr>
    </w:div>
    <w:div w:id="357851943">
      <w:bodyDiv w:val="1"/>
      <w:marLeft w:val="0"/>
      <w:marRight w:val="0"/>
      <w:marTop w:val="0"/>
      <w:marBottom w:val="0"/>
      <w:divBdr>
        <w:top w:val="none" w:sz="0" w:space="0" w:color="auto"/>
        <w:left w:val="none" w:sz="0" w:space="0" w:color="auto"/>
        <w:bottom w:val="none" w:sz="0" w:space="0" w:color="auto"/>
        <w:right w:val="none" w:sz="0" w:space="0" w:color="auto"/>
      </w:divBdr>
    </w:div>
    <w:div w:id="411782385">
      <w:bodyDiv w:val="1"/>
      <w:marLeft w:val="0"/>
      <w:marRight w:val="0"/>
      <w:marTop w:val="0"/>
      <w:marBottom w:val="0"/>
      <w:divBdr>
        <w:top w:val="none" w:sz="0" w:space="0" w:color="auto"/>
        <w:left w:val="none" w:sz="0" w:space="0" w:color="auto"/>
        <w:bottom w:val="none" w:sz="0" w:space="0" w:color="auto"/>
        <w:right w:val="none" w:sz="0" w:space="0" w:color="auto"/>
      </w:divBdr>
    </w:div>
    <w:div w:id="450176446">
      <w:bodyDiv w:val="1"/>
      <w:marLeft w:val="0"/>
      <w:marRight w:val="0"/>
      <w:marTop w:val="0"/>
      <w:marBottom w:val="0"/>
      <w:divBdr>
        <w:top w:val="none" w:sz="0" w:space="0" w:color="auto"/>
        <w:left w:val="none" w:sz="0" w:space="0" w:color="auto"/>
        <w:bottom w:val="none" w:sz="0" w:space="0" w:color="auto"/>
        <w:right w:val="none" w:sz="0" w:space="0" w:color="auto"/>
      </w:divBdr>
    </w:div>
    <w:div w:id="488248558">
      <w:bodyDiv w:val="1"/>
      <w:marLeft w:val="0"/>
      <w:marRight w:val="0"/>
      <w:marTop w:val="0"/>
      <w:marBottom w:val="0"/>
      <w:divBdr>
        <w:top w:val="none" w:sz="0" w:space="0" w:color="auto"/>
        <w:left w:val="none" w:sz="0" w:space="0" w:color="auto"/>
        <w:bottom w:val="none" w:sz="0" w:space="0" w:color="auto"/>
        <w:right w:val="none" w:sz="0" w:space="0" w:color="auto"/>
      </w:divBdr>
      <w:divsChild>
        <w:div w:id="139159293">
          <w:marLeft w:val="0"/>
          <w:marRight w:val="0"/>
          <w:marTop w:val="0"/>
          <w:marBottom w:val="0"/>
          <w:divBdr>
            <w:top w:val="none" w:sz="0" w:space="0" w:color="auto"/>
            <w:left w:val="none" w:sz="0" w:space="0" w:color="auto"/>
            <w:bottom w:val="none" w:sz="0" w:space="0" w:color="auto"/>
            <w:right w:val="none" w:sz="0" w:space="0" w:color="auto"/>
          </w:divBdr>
        </w:div>
        <w:div w:id="285939390">
          <w:marLeft w:val="0"/>
          <w:marRight w:val="0"/>
          <w:marTop w:val="0"/>
          <w:marBottom w:val="0"/>
          <w:divBdr>
            <w:top w:val="none" w:sz="0" w:space="0" w:color="auto"/>
            <w:left w:val="none" w:sz="0" w:space="0" w:color="auto"/>
            <w:bottom w:val="none" w:sz="0" w:space="0" w:color="auto"/>
            <w:right w:val="none" w:sz="0" w:space="0" w:color="auto"/>
          </w:divBdr>
        </w:div>
      </w:divsChild>
    </w:div>
    <w:div w:id="506672995">
      <w:bodyDiv w:val="1"/>
      <w:marLeft w:val="0"/>
      <w:marRight w:val="0"/>
      <w:marTop w:val="0"/>
      <w:marBottom w:val="0"/>
      <w:divBdr>
        <w:top w:val="none" w:sz="0" w:space="0" w:color="auto"/>
        <w:left w:val="none" w:sz="0" w:space="0" w:color="auto"/>
        <w:bottom w:val="none" w:sz="0" w:space="0" w:color="auto"/>
        <w:right w:val="none" w:sz="0" w:space="0" w:color="auto"/>
      </w:divBdr>
    </w:div>
    <w:div w:id="552927731">
      <w:bodyDiv w:val="1"/>
      <w:marLeft w:val="0"/>
      <w:marRight w:val="0"/>
      <w:marTop w:val="0"/>
      <w:marBottom w:val="0"/>
      <w:divBdr>
        <w:top w:val="none" w:sz="0" w:space="0" w:color="auto"/>
        <w:left w:val="none" w:sz="0" w:space="0" w:color="auto"/>
        <w:bottom w:val="none" w:sz="0" w:space="0" w:color="auto"/>
        <w:right w:val="none" w:sz="0" w:space="0" w:color="auto"/>
      </w:divBdr>
      <w:divsChild>
        <w:div w:id="1088305660">
          <w:marLeft w:val="0"/>
          <w:marRight w:val="0"/>
          <w:marTop w:val="0"/>
          <w:marBottom w:val="0"/>
          <w:divBdr>
            <w:top w:val="none" w:sz="0" w:space="0" w:color="auto"/>
            <w:left w:val="none" w:sz="0" w:space="0" w:color="auto"/>
            <w:bottom w:val="none" w:sz="0" w:space="0" w:color="auto"/>
            <w:right w:val="none" w:sz="0" w:space="0" w:color="auto"/>
          </w:divBdr>
        </w:div>
      </w:divsChild>
    </w:div>
    <w:div w:id="652293047">
      <w:bodyDiv w:val="1"/>
      <w:marLeft w:val="0"/>
      <w:marRight w:val="0"/>
      <w:marTop w:val="0"/>
      <w:marBottom w:val="0"/>
      <w:divBdr>
        <w:top w:val="none" w:sz="0" w:space="0" w:color="auto"/>
        <w:left w:val="none" w:sz="0" w:space="0" w:color="auto"/>
        <w:bottom w:val="none" w:sz="0" w:space="0" w:color="auto"/>
        <w:right w:val="none" w:sz="0" w:space="0" w:color="auto"/>
      </w:divBdr>
    </w:div>
    <w:div w:id="674503152">
      <w:bodyDiv w:val="1"/>
      <w:marLeft w:val="0"/>
      <w:marRight w:val="0"/>
      <w:marTop w:val="0"/>
      <w:marBottom w:val="0"/>
      <w:divBdr>
        <w:top w:val="none" w:sz="0" w:space="0" w:color="auto"/>
        <w:left w:val="none" w:sz="0" w:space="0" w:color="auto"/>
        <w:bottom w:val="none" w:sz="0" w:space="0" w:color="auto"/>
        <w:right w:val="none" w:sz="0" w:space="0" w:color="auto"/>
      </w:divBdr>
    </w:div>
    <w:div w:id="701325948">
      <w:bodyDiv w:val="1"/>
      <w:marLeft w:val="0"/>
      <w:marRight w:val="0"/>
      <w:marTop w:val="0"/>
      <w:marBottom w:val="0"/>
      <w:divBdr>
        <w:top w:val="none" w:sz="0" w:space="0" w:color="auto"/>
        <w:left w:val="none" w:sz="0" w:space="0" w:color="auto"/>
        <w:bottom w:val="none" w:sz="0" w:space="0" w:color="auto"/>
        <w:right w:val="none" w:sz="0" w:space="0" w:color="auto"/>
      </w:divBdr>
    </w:div>
    <w:div w:id="785274556">
      <w:bodyDiv w:val="1"/>
      <w:marLeft w:val="0"/>
      <w:marRight w:val="0"/>
      <w:marTop w:val="0"/>
      <w:marBottom w:val="0"/>
      <w:divBdr>
        <w:top w:val="none" w:sz="0" w:space="0" w:color="auto"/>
        <w:left w:val="none" w:sz="0" w:space="0" w:color="auto"/>
        <w:bottom w:val="none" w:sz="0" w:space="0" w:color="auto"/>
        <w:right w:val="none" w:sz="0" w:space="0" w:color="auto"/>
      </w:divBdr>
    </w:div>
    <w:div w:id="808672805">
      <w:bodyDiv w:val="1"/>
      <w:marLeft w:val="0"/>
      <w:marRight w:val="0"/>
      <w:marTop w:val="0"/>
      <w:marBottom w:val="0"/>
      <w:divBdr>
        <w:top w:val="none" w:sz="0" w:space="0" w:color="auto"/>
        <w:left w:val="none" w:sz="0" w:space="0" w:color="auto"/>
        <w:bottom w:val="none" w:sz="0" w:space="0" w:color="auto"/>
        <w:right w:val="none" w:sz="0" w:space="0" w:color="auto"/>
      </w:divBdr>
    </w:div>
    <w:div w:id="874461682">
      <w:bodyDiv w:val="1"/>
      <w:marLeft w:val="0"/>
      <w:marRight w:val="0"/>
      <w:marTop w:val="0"/>
      <w:marBottom w:val="0"/>
      <w:divBdr>
        <w:top w:val="none" w:sz="0" w:space="0" w:color="auto"/>
        <w:left w:val="none" w:sz="0" w:space="0" w:color="auto"/>
        <w:bottom w:val="none" w:sz="0" w:space="0" w:color="auto"/>
        <w:right w:val="none" w:sz="0" w:space="0" w:color="auto"/>
      </w:divBdr>
    </w:div>
    <w:div w:id="1137722051">
      <w:bodyDiv w:val="1"/>
      <w:marLeft w:val="0"/>
      <w:marRight w:val="0"/>
      <w:marTop w:val="0"/>
      <w:marBottom w:val="0"/>
      <w:divBdr>
        <w:top w:val="none" w:sz="0" w:space="0" w:color="auto"/>
        <w:left w:val="none" w:sz="0" w:space="0" w:color="auto"/>
        <w:bottom w:val="none" w:sz="0" w:space="0" w:color="auto"/>
        <w:right w:val="none" w:sz="0" w:space="0" w:color="auto"/>
      </w:divBdr>
    </w:div>
    <w:div w:id="1147360557">
      <w:bodyDiv w:val="1"/>
      <w:marLeft w:val="0"/>
      <w:marRight w:val="0"/>
      <w:marTop w:val="0"/>
      <w:marBottom w:val="0"/>
      <w:divBdr>
        <w:top w:val="none" w:sz="0" w:space="0" w:color="auto"/>
        <w:left w:val="none" w:sz="0" w:space="0" w:color="auto"/>
        <w:bottom w:val="none" w:sz="0" w:space="0" w:color="auto"/>
        <w:right w:val="none" w:sz="0" w:space="0" w:color="auto"/>
      </w:divBdr>
    </w:div>
    <w:div w:id="1204098841">
      <w:bodyDiv w:val="1"/>
      <w:marLeft w:val="0"/>
      <w:marRight w:val="0"/>
      <w:marTop w:val="0"/>
      <w:marBottom w:val="0"/>
      <w:divBdr>
        <w:top w:val="none" w:sz="0" w:space="0" w:color="auto"/>
        <w:left w:val="none" w:sz="0" w:space="0" w:color="auto"/>
        <w:bottom w:val="none" w:sz="0" w:space="0" w:color="auto"/>
        <w:right w:val="none" w:sz="0" w:space="0" w:color="auto"/>
      </w:divBdr>
    </w:div>
    <w:div w:id="1210723166">
      <w:bodyDiv w:val="1"/>
      <w:marLeft w:val="0"/>
      <w:marRight w:val="0"/>
      <w:marTop w:val="0"/>
      <w:marBottom w:val="0"/>
      <w:divBdr>
        <w:top w:val="none" w:sz="0" w:space="0" w:color="auto"/>
        <w:left w:val="none" w:sz="0" w:space="0" w:color="auto"/>
        <w:bottom w:val="none" w:sz="0" w:space="0" w:color="auto"/>
        <w:right w:val="none" w:sz="0" w:space="0" w:color="auto"/>
      </w:divBdr>
    </w:div>
    <w:div w:id="1230380843">
      <w:bodyDiv w:val="1"/>
      <w:marLeft w:val="0"/>
      <w:marRight w:val="0"/>
      <w:marTop w:val="0"/>
      <w:marBottom w:val="0"/>
      <w:divBdr>
        <w:top w:val="none" w:sz="0" w:space="0" w:color="auto"/>
        <w:left w:val="none" w:sz="0" w:space="0" w:color="auto"/>
        <w:bottom w:val="none" w:sz="0" w:space="0" w:color="auto"/>
        <w:right w:val="none" w:sz="0" w:space="0" w:color="auto"/>
      </w:divBdr>
    </w:div>
    <w:div w:id="1292983462">
      <w:bodyDiv w:val="1"/>
      <w:marLeft w:val="0"/>
      <w:marRight w:val="0"/>
      <w:marTop w:val="0"/>
      <w:marBottom w:val="0"/>
      <w:divBdr>
        <w:top w:val="none" w:sz="0" w:space="0" w:color="auto"/>
        <w:left w:val="none" w:sz="0" w:space="0" w:color="auto"/>
        <w:bottom w:val="none" w:sz="0" w:space="0" w:color="auto"/>
        <w:right w:val="none" w:sz="0" w:space="0" w:color="auto"/>
      </w:divBdr>
      <w:divsChild>
        <w:div w:id="33384438">
          <w:marLeft w:val="0"/>
          <w:marRight w:val="0"/>
          <w:marTop w:val="0"/>
          <w:marBottom w:val="0"/>
          <w:divBdr>
            <w:top w:val="none" w:sz="0" w:space="0" w:color="auto"/>
            <w:left w:val="none" w:sz="0" w:space="0" w:color="auto"/>
            <w:bottom w:val="none" w:sz="0" w:space="0" w:color="auto"/>
            <w:right w:val="none" w:sz="0" w:space="0" w:color="auto"/>
          </w:divBdr>
        </w:div>
        <w:div w:id="73940827">
          <w:marLeft w:val="0"/>
          <w:marRight w:val="0"/>
          <w:marTop w:val="0"/>
          <w:marBottom w:val="0"/>
          <w:divBdr>
            <w:top w:val="none" w:sz="0" w:space="0" w:color="auto"/>
            <w:left w:val="none" w:sz="0" w:space="0" w:color="auto"/>
            <w:bottom w:val="none" w:sz="0" w:space="0" w:color="auto"/>
            <w:right w:val="none" w:sz="0" w:space="0" w:color="auto"/>
          </w:divBdr>
        </w:div>
        <w:div w:id="84309117">
          <w:marLeft w:val="0"/>
          <w:marRight w:val="0"/>
          <w:marTop w:val="0"/>
          <w:marBottom w:val="0"/>
          <w:divBdr>
            <w:top w:val="none" w:sz="0" w:space="0" w:color="auto"/>
            <w:left w:val="none" w:sz="0" w:space="0" w:color="auto"/>
            <w:bottom w:val="none" w:sz="0" w:space="0" w:color="auto"/>
            <w:right w:val="none" w:sz="0" w:space="0" w:color="auto"/>
          </w:divBdr>
        </w:div>
        <w:div w:id="189688008">
          <w:marLeft w:val="0"/>
          <w:marRight w:val="0"/>
          <w:marTop w:val="0"/>
          <w:marBottom w:val="0"/>
          <w:divBdr>
            <w:top w:val="none" w:sz="0" w:space="0" w:color="auto"/>
            <w:left w:val="none" w:sz="0" w:space="0" w:color="auto"/>
            <w:bottom w:val="none" w:sz="0" w:space="0" w:color="auto"/>
            <w:right w:val="none" w:sz="0" w:space="0" w:color="auto"/>
          </w:divBdr>
        </w:div>
        <w:div w:id="280574908">
          <w:marLeft w:val="0"/>
          <w:marRight w:val="0"/>
          <w:marTop w:val="0"/>
          <w:marBottom w:val="0"/>
          <w:divBdr>
            <w:top w:val="none" w:sz="0" w:space="0" w:color="auto"/>
            <w:left w:val="none" w:sz="0" w:space="0" w:color="auto"/>
            <w:bottom w:val="none" w:sz="0" w:space="0" w:color="auto"/>
            <w:right w:val="none" w:sz="0" w:space="0" w:color="auto"/>
          </w:divBdr>
        </w:div>
        <w:div w:id="336659074">
          <w:marLeft w:val="0"/>
          <w:marRight w:val="0"/>
          <w:marTop w:val="0"/>
          <w:marBottom w:val="0"/>
          <w:divBdr>
            <w:top w:val="none" w:sz="0" w:space="0" w:color="auto"/>
            <w:left w:val="none" w:sz="0" w:space="0" w:color="auto"/>
            <w:bottom w:val="none" w:sz="0" w:space="0" w:color="auto"/>
            <w:right w:val="none" w:sz="0" w:space="0" w:color="auto"/>
          </w:divBdr>
        </w:div>
        <w:div w:id="520900154">
          <w:marLeft w:val="0"/>
          <w:marRight w:val="0"/>
          <w:marTop w:val="0"/>
          <w:marBottom w:val="0"/>
          <w:divBdr>
            <w:top w:val="none" w:sz="0" w:space="0" w:color="auto"/>
            <w:left w:val="none" w:sz="0" w:space="0" w:color="auto"/>
            <w:bottom w:val="none" w:sz="0" w:space="0" w:color="auto"/>
            <w:right w:val="none" w:sz="0" w:space="0" w:color="auto"/>
          </w:divBdr>
        </w:div>
        <w:div w:id="669261189">
          <w:marLeft w:val="0"/>
          <w:marRight w:val="0"/>
          <w:marTop w:val="0"/>
          <w:marBottom w:val="0"/>
          <w:divBdr>
            <w:top w:val="none" w:sz="0" w:space="0" w:color="auto"/>
            <w:left w:val="none" w:sz="0" w:space="0" w:color="auto"/>
            <w:bottom w:val="none" w:sz="0" w:space="0" w:color="auto"/>
            <w:right w:val="none" w:sz="0" w:space="0" w:color="auto"/>
          </w:divBdr>
        </w:div>
        <w:div w:id="722602052">
          <w:marLeft w:val="0"/>
          <w:marRight w:val="0"/>
          <w:marTop w:val="0"/>
          <w:marBottom w:val="0"/>
          <w:divBdr>
            <w:top w:val="none" w:sz="0" w:space="0" w:color="auto"/>
            <w:left w:val="none" w:sz="0" w:space="0" w:color="auto"/>
            <w:bottom w:val="none" w:sz="0" w:space="0" w:color="auto"/>
            <w:right w:val="none" w:sz="0" w:space="0" w:color="auto"/>
          </w:divBdr>
        </w:div>
        <w:div w:id="786239855">
          <w:marLeft w:val="0"/>
          <w:marRight w:val="0"/>
          <w:marTop w:val="0"/>
          <w:marBottom w:val="0"/>
          <w:divBdr>
            <w:top w:val="none" w:sz="0" w:space="0" w:color="auto"/>
            <w:left w:val="none" w:sz="0" w:space="0" w:color="auto"/>
            <w:bottom w:val="none" w:sz="0" w:space="0" w:color="auto"/>
            <w:right w:val="none" w:sz="0" w:space="0" w:color="auto"/>
          </w:divBdr>
        </w:div>
        <w:div w:id="797921024">
          <w:marLeft w:val="0"/>
          <w:marRight w:val="0"/>
          <w:marTop w:val="0"/>
          <w:marBottom w:val="0"/>
          <w:divBdr>
            <w:top w:val="none" w:sz="0" w:space="0" w:color="auto"/>
            <w:left w:val="none" w:sz="0" w:space="0" w:color="auto"/>
            <w:bottom w:val="none" w:sz="0" w:space="0" w:color="auto"/>
            <w:right w:val="none" w:sz="0" w:space="0" w:color="auto"/>
          </w:divBdr>
        </w:div>
        <w:div w:id="856967982">
          <w:marLeft w:val="0"/>
          <w:marRight w:val="0"/>
          <w:marTop w:val="0"/>
          <w:marBottom w:val="0"/>
          <w:divBdr>
            <w:top w:val="none" w:sz="0" w:space="0" w:color="auto"/>
            <w:left w:val="none" w:sz="0" w:space="0" w:color="auto"/>
            <w:bottom w:val="none" w:sz="0" w:space="0" w:color="auto"/>
            <w:right w:val="none" w:sz="0" w:space="0" w:color="auto"/>
          </w:divBdr>
        </w:div>
        <w:div w:id="911348547">
          <w:marLeft w:val="0"/>
          <w:marRight w:val="0"/>
          <w:marTop w:val="0"/>
          <w:marBottom w:val="0"/>
          <w:divBdr>
            <w:top w:val="none" w:sz="0" w:space="0" w:color="auto"/>
            <w:left w:val="none" w:sz="0" w:space="0" w:color="auto"/>
            <w:bottom w:val="none" w:sz="0" w:space="0" w:color="auto"/>
            <w:right w:val="none" w:sz="0" w:space="0" w:color="auto"/>
          </w:divBdr>
        </w:div>
        <w:div w:id="917326828">
          <w:marLeft w:val="0"/>
          <w:marRight w:val="0"/>
          <w:marTop w:val="0"/>
          <w:marBottom w:val="0"/>
          <w:divBdr>
            <w:top w:val="none" w:sz="0" w:space="0" w:color="auto"/>
            <w:left w:val="none" w:sz="0" w:space="0" w:color="auto"/>
            <w:bottom w:val="none" w:sz="0" w:space="0" w:color="auto"/>
            <w:right w:val="none" w:sz="0" w:space="0" w:color="auto"/>
          </w:divBdr>
        </w:div>
        <w:div w:id="1220435430">
          <w:marLeft w:val="0"/>
          <w:marRight w:val="0"/>
          <w:marTop w:val="0"/>
          <w:marBottom w:val="0"/>
          <w:divBdr>
            <w:top w:val="none" w:sz="0" w:space="0" w:color="auto"/>
            <w:left w:val="none" w:sz="0" w:space="0" w:color="auto"/>
            <w:bottom w:val="none" w:sz="0" w:space="0" w:color="auto"/>
            <w:right w:val="none" w:sz="0" w:space="0" w:color="auto"/>
          </w:divBdr>
        </w:div>
        <w:div w:id="1423988436">
          <w:marLeft w:val="0"/>
          <w:marRight w:val="0"/>
          <w:marTop w:val="0"/>
          <w:marBottom w:val="0"/>
          <w:divBdr>
            <w:top w:val="none" w:sz="0" w:space="0" w:color="auto"/>
            <w:left w:val="none" w:sz="0" w:space="0" w:color="auto"/>
            <w:bottom w:val="none" w:sz="0" w:space="0" w:color="auto"/>
            <w:right w:val="none" w:sz="0" w:space="0" w:color="auto"/>
          </w:divBdr>
        </w:div>
        <w:div w:id="1554006404">
          <w:marLeft w:val="0"/>
          <w:marRight w:val="0"/>
          <w:marTop w:val="0"/>
          <w:marBottom w:val="0"/>
          <w:divBdr>
            <w:top w:val="none" w:sz="0" w:space="0" w:color="auto"/>
            <w:left w:val="none" w:sz="0" w:space="0" w:color="auto"/>
            <w:bottom w:val="none" w:sz="0" w:space="0" w:color="auto"/>
            <w:right w:val="none" w:sz="0" w:space="0" w:color="auto"/>
          </w:divBdr>
        </w:div>
        <w:div w:id="1707754902">
          <w:marLeft w:val="0"/>
          <w:marRight w:val="0"/>
          <w:marTop w:val="0"/>
          <w:marBottom w:val="0"/>
          <w:divBdr>
            <w:top w:val="none" w:sz="0" w:space="0" w:color="auto"/>
            <w:left w:val="none" w:sz="0" w:space="0" w:color="auto"/>
            <w:bottom w:val="none" w:sz="0" w:space="0" w:color="auto"/>
            <w:right w:val="none" w:sz="0" w:space="0" w:color="auto"/>
          </w:divBdr>
        </w:div>
        <w:div w:id="1725326946">
          <w:marLeft w:val="0"/>
          <w:marRight w:val="0"/>
          <w:marTop w:val="0"/>
          <w:marBottom w:val="0"/>
          <w:divBdr>
            <w:top w:val="none" w:sz="0" w:space="0" w:color="auto"/>
            <w:left w:val="none" w:sz="0" w:space="0" w:color="auto"/>
            <w:bottom w:val="none" w:sz="0" w:space="0" w:color="auto"/>
            <w:right w:val="none" w:sz="0" w:space="0" w:color="auto"/>
          </w:divBdr>
        </w:div>
        <w:div w:id="1792942148">
          <w:marLeft w:val="0"/>
          <w:marRight w:val="0"/>
          <w:marTop w:val="0"/>
          <w:marBottom w:val="0"/>
          <w:divBdr>
            <w:top w:val="none" w:sz="0" w:space="0" w:color="auto"/>
            <w:left w:val="none" w:sz="0" w:space="0" w:color="auto"/>
            <w:bottom w:val="none" w:sz="0" w:space="0" w:color="auto"/>
            <w:right w:val="none" w:sz="0" w:space="0" w:color="auto"/>
          </w:divBdr>
        </w:div>
        <w:div w:id="1837957297">
          <w:marLeft w:val="0"/>
          <w:marRight w:val="0"/>
          <w:marTop w:val="0"/>
          <w:marBottom w:val="0"/>
          <w:divBdr>
            <w:top w:val="none" w:sz="0" w:space="0" w:color="auto"/>
            <w:left w:val="none" w:sz="0" w:space="0" w:color="auto"/>
            <w:bottom w:val="none" w:sz="0" w:space="0" w:color="auto"/>
            <w:right w:val="none" w:sz="0" w:space="0" w:color="auto"/>
          </w:divBdr>
        </w:div>
        <w:div w:id="1838425681">
          <w:marLeft w:val="0"/>
          <w:marRight w:val="0"/>
          <w:marTop w:val="0"/>
          <w:marBottom w:val="0"/>
          <w:divBdr>
            <w:top w:val="none" w:sz="0" w:space="0" w:color="auto"/>
            <w:left w:val="none" w:sz="0" w:space="0" w:color="auto"/>
            <w:bottom w:val="none" w:sz="0" w:space="0" w:color="auto"/>
            <w:right w:val="none" w:sz="0" w:space="0" w:color="auto"/>
          </w:divBdr>
        </w:div>
        <w:div w:id="1848787825">
          <w:marLeft w:val="0"/>
          <w:marRight w:val="0"/>
          <w:marTop w:val="0"/>
          <w:marBottom w:val="0"/>
          <w:divBdr>
            <w:top w:val="none" w:sz="0" w:space="0" w:color="auto"/>
            <w:left w:val="none" w:sz="0" w:space="0" w:color="auto"/>
            <w:bottom w:val="none" w:sz="0" w:space="0" w:color="auto"/>
            <w:right w:val="none" w:sz="0" w:space="0" w:color="auto"/>
          </w:divBdr>
        </w:div>
        <w:div w:id="1874145796">
          <w:marLeft w:val="0"/>
          <w:marRight w:val="0"/>
          <w:marTop w:val="0"/>
          <w:marBottom w:val="0"/>
          <w:divBdr>
            <w:top w:val="none" w:sz="0" w:space="0" w:color="auto"/>
            <w:left w:val="none" w:sz="0" w:space="0" w:color="auto"/>
            <w:bottom w:val="none" w:sz="0" w:space="0" w:color="auto"/>
            <w:right w:val="none" w:sz="0" w:space="0" w:color="auto"/>
          </w:divBdr>
        </w:div>
        <w:div w:id="1961111185">
          <w:marLeft w:val="0"/>
          <w:marRight w:val="0"/>
          <w:marTop w:val="0"/>
          <w:marBottom w:val="0"/>
          <w:divBdr>
            <w:top w:val="none" w:sz="0" w:space="0" w:color="auto"/>
            <w:left w:val="none" w:sz="0" w:space="0" w:color="auto"/>
            <w:bottom w:val="none" w:sz="0" w:space="0" w:color="auto"/>
            <w:right w:val="none" w:sz="0" w:space="0" w:color="auto"/>
          </w:divBdr>
        </w:div>
        <w:div w:id="2080008035">
          <w:marLeft w:val="0"/>
          <w:marRight w:val="0"/>
          <w:marTop w:val="0"/>
          <w:marBottom w:val="0"/>
          <w:divBdr>
            <w:top w:val="none" w:sz="0" w:space="0" w:color="auto"/>
            <w:left w:val="none" w:sz="0" w:space="0" w:color="auto"/>
            <w:bottom w:val="none" w:sz="0" w:space="0" w:color="auto"/>
            <w:right w:val="none" w:sz="0" w:space="0" w:color="auto"/>
          </w:divBdr>
        </w:div>
      </w:divsChild>
    </w:div>
    <w:div w:id="1323240572">
      <w:bodyDiv w:val="1"/>
      <w:marLeft w:val="0"/>
      <w:marRight w:val="0"/>
      <w:marTop w:val="0"/>
      <w:marBottom w:val="0"/>
      <w:divBdr>
        <w:top w:val="none" w:sz="0" w:space="0" w:color="auto"/>
        <w:left w:val="none" w:sz="0" w:space="0" w:color="auto"/>
        <w:bottom w:val="none" w:sz="0" w:space="0" w:color="auto"/>
        <w:right w:val="none" w:sz="0" w:space="0" w:color="auto"/>
      </w:divBdr>
    </w:div>
    <w:div w:id="1326663238">
      <w:bodyDiv w:val="1"/>
      <w:marLeft w:val="0"/>
      <w:marRight w:val="0"/>
      <w:marTop w:val="0"/>
      <w:marBottom w:val="0"/>
      <w:divBdr>
        <w:top w:val="none" w:sz="0" w:space="0" w:color="auto"/>
        <w:left w:val="none" w:sz="0" w:space="0" w:color="auto"/>
        <w:bottom w:val="none" w:sz="0" w:space="0" w:color="auto"/>
        <w:right w:val="none" w:sz="0" w:space="0" w:color="auto"/>
      </w:divBdr>
    </w:div>
    <w:div w:id="1381054537">
      <w:bodyDiv w:val="1"/>
      <w:marLeft w:val="0"/>
      <w:marRight w:val="0"/>
      <w:marTop w:val="0"/>
      <w:marBottom w:val="0"/>
      <w:divBdr>
        <w:top w:val="none" w:sz="0" w:space="0" w:color="auto"/>
        <w:left w:val="none" w:sz="0" w:space="0" w:color="auto"/>
        <w:bottom w:val="none" w:sz="0" w:space="0" w:color="auto"/>
        <w:right w:val="none" w:sz="0" w:space="0" w:color="auto"/>
      </w:divBdr>
    </w:div>
    <w:div w:id="1389112388">
      <w:bodyDiv w:val="1"/>
      <w:marLeft w:val="0"/>
      <w:marRight w:val="0"/>
      <w:marTop w:val="0"/>
      <w:marBottom w:val="0"/>
      <w:divBdr>
        <w:top w:val="none" w:sz="0" w:space="0" w:color="auto"/>
        <w:left w:val="none" w:sz="0" w:space="0" w:color="auto"/>
        <w:bottom w:val="none" w:sz="0" w:space="0" w:color="auto"/>
        <w:right w:val="none" w:sz="0" w:space="0" w:color="auto"/>
      </w:divBdr>
    </w:div>
    <w:div w:id="1404065747">
      <w:bodyDiv w:val="1"/>
      <w:marLeft w:val="0"/>
      <w:marRight w:val="0"/>
      <w:marTop w:val="0"/>
      <w:marBottom w:val="0"/>
      <w:divBdr>
        <w:top w:val="none" w:sz="0" w:space="0" w:color="auto"/>
        <w:left w:val="none" w:sz="0" w:space="0" w:color="auto"/>
        <w:bottom w:val="none" w:sz="0" w:space="0" w:color="auto"/>
        <w:right w:val="none" w:sz="0" w:space="0" w:color="auto"/>
      </w:divBdr>
      <w:divsChild>
        <w:div w:id="81609247">
          <w:marLeft w:val="0"/>
          <w:marRight w:val="0"/>
          <w:marTop w:val="0"/>
          <w:marBottom w:val="0"/>
          <w:divBdr>
            <w:top w:val="none" w:sz="0" w:space="0" w:color="auto"/>
            <w:left w:val="none" w:sz="0" w:space="0" w:color="auto"/>
            <w:bottom w:val="none" w:sz="0" w:space="0" w:color="auto"/>
            <w:right w:val="none" w:sz="0" w:space="0" w:color="auto"/>
          </w:divBdr>
        </w:div>
        <w:div w:id="215774040">
          <w:marLeft w:val="0"/>
          <w:marRight w:val="0"/>
          <w:marTop w:val="0"/>
          <w:marBottom w:val="0"/>
          <w:divBdr>
            <w:top w:val="none" w:sz="0" w:space="0" w:color="auto"/>
            <w:left w:val="none" w:sz="0" w:space="0" w:color="auto"/>
            <w:bottom w:val="none" w:sz="0" w:space="0" w:color="auto"/>
            <w:right w:val="none" w:sz="0" w:space="0" w:color="auto"/>
          </w:divBdr>
        </w:div>
        <w:div w:id="260839968">
          <w:marLeft w:val="0"/>
          <w:marRight w:val="0"/>
          <w:marTop w:val="0"/>
          <w:marBottom w:val="0"/>
          <w:divBdr>
            <w:top w:val="none" w:sz="0" w:space="0" w:color="auto"/>
            <w:left w:val="none" w:sz="0" w:space="0" w:color="auto"/>
            <w:bottom w:val="none" w:sz="0" w:space="0" w:color="auto"/>
            <w:right w:val="none" w:sz="0" w:space="0" w:color="auto"/>
          </w:divBdr>
        </w:div>
        <w:div w:id="331295706">
          <w:marLeft w:val="0"/>
          <w:marRight w:val="0"/>
          <w:marTop w:val="0"/>
          <w:marBottom w:val="0"/>
          <w:divBdr>
            <w:top w:val="none" w:sz="0" w:space="0" w:color="auto"/>
            <w:left w:val="none" w:sz="0" w:space="0" w:color="auto"/>
            <w:bottom w:val="none" w:sz="0" w:space="0" w:color="auto"/>
            <w:right w:val="none" w:sz="0" w:space="0" w:color="auto"/>
          </w:divBdr>
        </w:div>
        <w:div w:id="401565863">
          <w:marLeft w:val="0"/>
          <w:marRight w:val="0"/>
          <w:marTop w:val="0"/>
          <w:marBottom w:val="0"/>
          <w:divBdr>
            <w:top w:val="none" w:sz="0" w:space="0" w:color="auto"/>
            <w:left w:val="none" w:sz="0" w:space="0" w:color="auto"/>
            <w:bottom w:val="none" w:sz="0" w:space="0" w:color="auto"/>
            <w:right w:val="none" w:sz="0" w:space="0" w:color="auto"/>
          </w:divBdr>
        </w:div>
        <w:div w:id="728841329">
          <w:marLeft w:val="0"/>
          <w:marRight w:val="0"/>
          <w:marTop w:val="0"/>
          <w:marBottom w:val="0"/>
          <w:divBdr>
            <w:top w:val="none" w:sz="0" w:space="0" w:color="auto"/>
            <w:left w:val="none" w:sz="0" w:space="0" w:color="auto"/>
            <w:bottom w:val="none" w:sz="0" w:space="0" w:color="auto"/>
            <w:right w:val="none" w:sz="0" w:space="0" w:color="auto"/>
          </w:divBdr>
        </w:div>
        <w:div w:id="780996451">
          <w:marLeft w:val="0"/>
          <w:marRight w:val="0"/>
          <w:marTop w:val="0"/>
          <w:marBottom w:val="0"/>
          <w:divBdr>
            <w:top w:val="none" w:sz="0" w:space="0" w:color="auto"/>
            <w:left w:val="none" w:sz="0" w:space="0" w:color="auto"/>
            <w:bottom w:val="none" w:sz="0" w:space="0" w:color="auto"/>
            <w:right w:val="none" w:sz="0" w:space="0" w:color="auto"/>
          </w:divBdr>
        </w:div>
        <w:div w:id="953096275">
          <w:marLeft w:val="0"/>
          <w:marRight w:val="0"/>
          <w:marTop w:val="0"/>
          <w:marBottom w:val="0"/>
          <w:divBdr>
            <w:top w:val="none" w:sz="0" w:space="0" w:color="auto"/>
            <w:left w:val="none" w:sz="0" w:space="0" w:color="auto"/>
            <w:bottom w:val="none" w:sz="0" w:space="0" w:color="auto"/>
            <w:right w:val="none" w:sz="0" w:space="0" w:color="auto"/>
          </w:divBdr>
        </w:div>
        <w:div w:id="968508273">
          <w:marLeft w:val="0"/>
          <w:marRight w:val="0"/>
          <w:marTop w:val="0"/>
          <w:marBottom w:val="0"/>
          <w:divBdr>
            <w:top w:val="none" w:sz="0" w:space="0" w:color="auto"/>
            <w:left w:val="none" w:sz="0" w:space="0" w:color="auto"/>
            <w:bottom w:val="none" w:sz="0" w:space="0" w:color="auto"/>
            <w:right w:val="none" w:sz="0" w:space="0" w:color="auto"/>
          </w:divBdr>
        </w:div>
        <w:div w:id="978268053">
          <w:marLeft w:val="0"/>
          <w:marRight w:val="0"/>
          <w:marTop w:val="0"/>
          <w:marBottom w:val="0"/>
          <w:divBdr>
            <w:top w:val="none" w:sz="0" w:space="0" w:color="auto"/>
            <w:left w:val="none" w:sz="0" w:space="0" w:color="auto"/>
            <w:bottom w:val="none" w:sz="0" w:space="0" w:color="auto"/>
            <w:right w:val="none" w:sz="0" w:space="0" w:color="auto"/>
          </w:divBdr>
        </w:div>
        <w:div w:id="985664907">
          <w:marLeft w:val="0"/>
          <w:marRight w:val="0"/>
          <w:marTop w:val="0"/>
          <w:marBottom w:val="0"/>
          <w:divBdr>
            <w:top w:val="none" w:sz="0" w:space="0" w:color="auto"/>
            <w:left w:val="none" w:sz="0" w:space="0" w:color="auto"/>
            <w:bottom w:val="none" w:sz="0" w:space="0" w:color="auto"/>
            <w:right w:val="none" w:sz="0" w:space="0" w:color="auto"/>
          </w:divBdr>
        </w:div>
        <w:div w:id="1017196070">
          <w:marLeft w:val="0"/>
          <w:marRight w:val="0"/>
          <w:marTop w:val="0"/>
          <w:marBottom w:val="0"/>
          <w:divBdr>
            <w:top w:val="none" w:sz="0" w:space="0" w:color="auto"/>
            <w:left w:val="none" w:sz="0" w:space="0" w:color="auto"/>
            <w:bottom w:val="none" w:sz="0" w:space="0" w:color="auto"/>
            <w:right w:val="none" w:sz="0" w:space="0" w:color="auto"/>
          </w:divBdr>
        </w:div>
        <w:div w:id="1166096587">
          <w:marLeft w:val="0"/>
          <w:marRight w:val="0"/>
          <w:marTop w:val="0"/>
          <w:marBottom w:val="0"/>
          <w:divBdr>
            <w:top w:val="none" w:sz="0" w:space="0" w:color="auto"/>
            <w:left w:val="none" w:sz="0" w:space="0" w:color="auto"/>
            <w:bottom w:val="none" w:sz="0" w:space="0" w:color="auto"/>
            <w:right w:val="none" w:sz="0" w:space="0" w:color="auto"/>
          </w:divBdr>
        </w:div>
        <w:div w:id="1278681724">
          <w:marLeft w:val="0"/>
          <w:marRight w:val="0"/>
          <w:marTop w:val="0"/>
          <w:marBottom w:val="0"/>
          <w:divBdr>
            <w:top w:val="none" w:sz="0" w:space="0" w:color="auto"/>
            <w:left w:val="none" w:sz="0" w:space="0" w:color="auto"/>
            <w:bottom w:val="none" w:sz="0" w:space="0" w:color="auto"/>
            <w:right w:val="none" w:sz="0" w:space="0" w:color="auto"/>
          </w:divBdr>
        </w:div>
        <w:div w:id="1379889493">
          <w:marLeft w:val="0"/>
          <w:marRight w:val="0"/>
          <w:marTop w:val="0"/>
          <w:marBottom w:val="0"/>
          <w:divBdr>
            <w:top w:val="none" w:sz="0" w:space="0" w:color="auto"/>
            <w:left w:val="none" w:sz="0" w:space="0" w:color="auto"/>
            <w:bottom w:val="none" w:sz="0" w:space="0" w:color="auto"/>
            <w:right w:val="none" w:sz="0" w:space="0" w:color="auto"/>
          </w:divBdr>
        </w:div>
        <w:div w:id="1445004523">
          <w:marLeft w:val="0"/>
          <w:marRight w:val="0"/>
          <w:marTop w:val="0"/>
          <w:marBottom w:val="0"/>
          <w:divBdr>
            <w:top w:val="none" w:sz="0" w:space="0" w:color="auto"/>
            <w:left w:val="none" w:sz="0" w:space="0" w:color="auto"/>
            <w:bottom w:val="none" w:sz="0" w:space="0" w:color="auto"/>
            <w:right w:val="none" w:sz="0" w:space="0" w:color="auto"/>
          </w:divBdr>
        </w:div>
        <w:div w:id="1459059022">
          <w:marLeft w:val="0"/>
          <w:marRight w:val="0"/>
          <w:marTop w:val="0"/>
          <w:marBottom w:val="0"/>
          <w:divBdr>
            <w:top w:val="none" w:sz="0" w:space="0" w:color="auto"/>
            <w:left w:val="none" w:sz="0" w:space="0" w:color="auto"/>
            <w:bottom w:val="none" w:sz="0" w:space="0" w:color="auto"/>
            <w:right w:val="none" w:sz="0" w:space="0" w:color="auto"/>
          </w:divBdr>
        </w:div>
        <w:div w:id="1476218227">
          <w:marLeft w:val="0"/>
          <w:marRight w:val="0"/>
          <w:marTop w:val="0"/>
          <w:marBottom w:val="0"/>
          <w:divBdr>
            <w:top w:val="none" w:sz="0" w:space="0" w:color="auto"/>
            <w:left w:val="none" w:sz="0" w:space="0" w:color="auto"/>
            <w:bottom w:val="none" w:sz="0" w:space="0" w:color="auto"/>
            <w:right w:val="none" w:sz="0" w:space="0" w:color="auto"/>
          </w:divBdr>
        </w:div>
        <w:div w:id="1554610327">
          <w:marLeft w:val="0"/>
          <w:marRight w:val="0"/>
          <w:marTop w:val="0"/>
          <w:marBottom w:val="0"/>
          <w:divBdr>
            <w:top w:val="none" w:sz="0" w:space="0" w:color="auto"/>
            <w:left w:val="none" w:sz="0" w:space="0" w:color="auto"/>
            <w:bottom w:val="none" w:sz="0" w:space="0" w:color="auto"/>
            <w:right w:val="none" w:sz="0" w:space="0" w:color="auto"/>
          </w:divBdr>
        </w:div>
        <w:div w:id="1576166135">
          <w:marLeft w:val="0"/>
          <w:marRight w:val="0"/>
          <w:marTop w:val="0"/>
          <w:marBottom w:val="0"/>
          <w:divBdr>
            <w:top w:val="none" w:sz="0" w:space="0" w:color="auto"/>
            <w:left w:val="none" w:sz="0" w:space="0" w:color="auto"/>
            <w:bottom w:val="none" w:sz="0" w:space="0" w:color="auto"/>
            <w:right w:val="none" w:sz="0" w:space="0" w:color="auto"/>
          </w:divBdr>
        </w:div>
        <w:div w:id="1586915351">
          <w:marLeft w:val="0"/>
          <w:marRight w:val="0"/>
          <w:marTop w:val="0"/>
          <w:marBottom w:val="0"/>
          <w:divBdr>
            <w:top w:val="none" w:sz="0" w:space="0" w:color="auto"/>
            <w:left w:val="none" w:sz="0" w:space="0" w:color="auto"/>
            <w:bottom w:val="none" w:sz="0" w:space="0" w:color="auto"/>
            <w:right w:val="none" w:sz="0" w:space="0" w:color="auto"/>
          </w:divBdr>
        </w:div>
        <w:div w:id="1691032713">
          <w:marLeft w:val="0"/>
          <w:marRight w:val="0"/>
          <w:marTop w:val="0"/>
          <w:marBottom w:val="0"/>
          <w:divBdr>
            <w:top w:val="none" w:sz="0" w:space="0" w:color="auto"/>
            <w:left w:val="none" w:sz="0" w:space="0" w:color="auto"/>
            <w:bottom w:val="none" w:sz="0" w:space="0" w:color="auto"/>
            <w:right w:val="none" w:sz="0" w:space="0" w:color="auto"/>
          </w:divBdr>
        </w:div>
        <w:div w:id="1702625384">
          <w:marLeft w:val="0"/>
          <w:marRight w:val="0"/>
          <w:marTop w:val="0"/>
          <w:marBottom w:val="0"/>
          <w:divBdr>
            <w:top w:val="none" w:sz="0" w:space="0" w:color="auto"/>
            <w:left w:val="none" w:sz="0" w:space="0" w:color="auto"/>
            <w:bottom w:val="none" w:sz="0" w:space="0" w:color="auto"/>
            <w:right w:val="none" w:sz="0" w:space="0" w:color="auto"/>
          </w:divBdr>
        </w:div>
        <w:div w:id="1806241140">
          <w:marLeft w:val="0"/>
          <w:marRight w:val="0"/>
          <w:marTop w:val="0"/>
          <w:marBottom w:val="0"/>
          <w:divBdr>
            <w:top w:val="none" w:sz="0" w:space="0" w:color="auto"/>
            <w:left w:val="none" w:sz="0" w:space="0" w:color="auto"/>
            <w:bottom w:val="none" w:sz="0" w:space="0" w:color="auto"/>
            <w:right w:val="none" w:sz="0" w:space="0" w:color="auto"/>
          </w:divBdr>
        </w:div>
        <w:div w:id="1910264978">
          <w:marLeft w:val="0"/>
          <w:marRight w:val="0"/>
          <w:marTop w:val="0"/>
          <w:marBottom w:val="0"/>
          <w:divBdr>
            <w:top w:val="none" w:sz="0" w:space="0" w:color="auto"/>
            <w:left w:val="none" w:sz="0" w:space="0" w:color="auto"/>
            <w:bottom w:val="none" w:sz="0" w:space="0" w:color="auto"/>
            <w:right w:val="none" w:sz="0" w:space="0" w:color="auto"/>
          </w:divBdr>
        </w:div>
        <w:div w:id="2102948043">
          <w:marLeft w:val="0"/>
          <w:marRight w:val="0"/>
          <w:marTop w:val="0"/>
          <w:marBottom w:val="0"/>
          <w:divBdr>
            <w:top w:val="none" w:sz="0" w:space="0" w:color="auto"/>
            <w:left w:val="none" w:sz="0" w:space="0" w:color="auto"/>
            <w:bottom w:val="none" w:sz="0" w:space="0" w:color="auto"/>
            <w:right w:val="none" w:sz="0" w:space="0" w:color="auto"/>
          </w:divBdr>
        </w:div>
      </w:divsChild>
    </w:div>
    <w:div w:id="1427112695">
      <w:bodyDiv w:val="1"/>
      <w:marLeft w:val="0"/>
      <w:marRight w:val="0"/>
      <w:marTop w:val="0"/>
      <w:marBottom w:val="0"/>
      <w:divBdr>
        <w:top w:val="none" w:sz="0" w:space="0" w:color="auto"/>
        <w:left w:val="none" w:sz="0" w:space="0" w:color="auto"/>
        <w:bottom w:val="none" w:sz="0" w:space="0" w:color="auto"/>
        <w:right w:val="none" w:sz="0" w:space="0" w:color="auto"/>
      </w:divBdr>
    </w:div>
    <w:div w:id="1438987409">
      <w:bodyDiv w:val="1"/>
      <w:marLeft w:val="0"/>
      <w:marRight w:val="0"/>
      <w:marTop w:val="0"/>
      <w:marBottom w:val="0"/>
      <w:divBdr>
        <w:top w:val="none" w:sz="0" w:space="0" w:color="auto"/>
        <w:left w:val="none" w:sz="0" w:space="0" w:color="auto"/>
        <w:bottom w:val="none" w:sz="0" w:space="0" w:color="auto"/>
        <w:right w:val="none" w:sz="0" w:space="0" w:color="auto"/>
      </w:divBdr>
      <w:divsChild>
        <w:div w:id="2029914952">
          <w:marLeft w:val="0"/>
          <w:marRight w:val="0"/>
          <w:marTop w:val="0"/>
          <w:marBottom w:val="0"/>
          <w:divBdr>
            <w:top w:val="none" w:sz="0" w:space="0" w:color="auto"/>
            <w:left w:val="none" w:sz="0" w:space="0" w:color="auto"/>
            <w:bottom w:val="none" w:sz="0" w:space="0" w:color="auto"/>
            <w:right w:val="none" w:sz="0" w:space="0" w:color="auto"/>
          </w:divBdr>
        </w:div>
      </w:divsChild>
    </w:div>
    <w:div w:id="1481194001">
      <w:bodyDiv w:val="1"/>
      <w:marLeft w:val="0"/>
      <w:marRight w:val="0"/>
      <w:marTop w:val="0"/>
      <w:marBottom w:val="0"/>
      <w:divBdr>
        <w:top w:val="none" w:sz="0" w:space="0" w:color="auto"/>
        <w:left w:val="none" w:sz="0" w:space="0" w:color="auto"/>
        <w:bottom w:val="none" w:sz="0" w:space="0" w:color="auto"/>
        <w:right w:val="none" w:sz="0" w:space="0" w:color="auto"/>
      </w:divBdr>
    </w:div>
    <w:div w:id="1543395748">
      <w:bodyDiv w:val="1"/>
      <w:marLeft w:val="0"/>
      <w:marRight w:val="0"/>
      <w:marTop w:val="0"/>
      <w:marBottom w:val="0"/>
      <w:divBdr>
        <w:top w:val="none" w:sz="0" w:space="0" w:color="auto"/>
        <w:left w:val="none" w:sz="0" w:space="0" w:color="auto"/>
        <w:bottom w:val="none" w:sz="0" w:space="0" w:color="auto"/>
        <w:right w:val="none" w:sz="0" w:space="0" w:color="auto"/>
      </w:divBdr>
    </w:div>
    <w:div w:id="1547643809">
      <w:bodyDiv w:val="1"/>
      <w:marLeft w:val="0"/>
      <w:marRight w:val="0"/>
      <w:marTop w:val="0"/>
      <w:marBottom w:val="0"/>
      <w:divBdr>
        <w:top w:val="none" w:sz="0" w:space="0" w:color="auto"/>
        <w:left w:val="none" w:sz="0" w:space="0" w:color="auto"/>
        <w:bottom w:val="none" w:sz="0" w:space="0" w:color="auto"/>
        <w:right w:val="none" w:sz="0" w:space="0" w:color="auto"/>
      </w:divBdr>
    </w:div>
    <w:div w:id="1574195945">
      <w:bodyDiv w:val="1"/>
      <w:marLeft w:val="0"/>
      <w:marRight w:val="0"/>
      <w:marTop w:val="0"/>
      <w:marBottom w:val="0"/>
      <w:divBdr>
        <w:top w:val="none" w:sz="0" w:space="0" w:color="auto"/>
        <w:left w:val="none" w:sz="0" w:space="0" w:color="auto"/>
        <w:bottom w:val="none" w:sz="0" w:space="0" w:color="auto"/>
        <w:right w:val="none" w:sz="0" w:space="0" w:color="auto"/>
      </w:divBdr>
    </w:div>
    <w:div w:id="1585652023">
      <w:bodyDiv w:val="1"/>
      <w:marLeft w:val="0"/>
      <w:marRight w:val="0"/>
      <w:marTop w:val="0"/>
      <w:marBottom w:val="0"/>
      <w:divBdr>
        <w:top w:val="none" w:sz="0" w:space="0" w:color="auto"/>
        <w:left w:val="none" w:sz="0" w:space="0" w:color="auto"/>
        <w:bottom w:val="none" w:sz="0" w:space="0" w:color="auto"/>
        <w:right w:val="none" w:sz="0" w:space="0" w:color="auto"/>
      </w:divBdr>
      <w:divsChild>
        <w:div w:id="25184350">
          <w:marLeft w:val="0"/>
          <w:marRight w:val="0"/>
          <w:marTop w:val="0"/>
          <w:marBottom w:val="0"/>
          <w:divBdr>
            <w:top w:val="none" w:sz="0" w:space="0" w:color="auto"/>
            <w:left w:val="none" w:sz="0" w:space="0" w:color="auto"/>
            <w:bottom w:val="none" w:sz="0" w:space="0" w:color="auto"/>
            <w:right w:val="none" w:sz="0" w:space="0" w:color="auto"/>
          </w:divBdr>
        </w:div>
        <w:div w:id="46028946">
          <w:marLeft w:val="0"/>
          <w:marRight w:val="0"/>
          <w:marTop w:val="0"/>
          <w:marBottom w:val="0"/>
          <w:divBdr>
            <w:top w:val="none" w:sz="0" w:space="0" w:color="auto"/>
            <w:left w:val="none" w:sz="0" w:space="0" w:color="auto"/>
            <w:bottom w:val="none" w:sz="0" w:space="0" w:color="auto"/>
            <w:right w:val="none" w:sz="0" w:space="0" w:color="auto"/>
          </w:divBdr>
        </w:div>
        <w:div w:id="47920637">
          <w:marLeft w:val="0"/>
          <w:marRight w:val="0"/>
          <w:marTop w:val="0"/>
          <w:marBottom w:val="0"/>
          <w:divBdr>
            <w:top w:val="none" w:sz="0" w:space="0" w:color="auto"/>
            <w:left w:val="none" w:sz="0" w:space="0" w:color="auto"/>
            <w:bottom w:val="none" w:sz="0" w:space="0" w:color="auto"/>
            <w:right w:val="none" w:sz="0" w:space="0" w:color="auto"/>
          </w:divBdr>
        </w:div>
        <w:div w:id="59258547">
          <w:marLeft w:val="0"/>
          <w:marRight w:val="0"/>
          <w:marTop w:val="0"/>
          <w:marBottom w:val="0"/>
          <w:divBdr>
            <w:top w:val="none" w:sz="0" w:space="0" w:color="auto"/>
            <w:left w:val="none" w:sz="0" w:space="0" w:color="auto"/>
            <w:bottom w:val="none" w:sz="0" w:space="0" w:color="auto"/>
            <w:right w:val="none" w:sz="0" w:space="0" w:color="auto"/>
          </w:divBdr>
        </w:div>
        <w:div w:id="96413446">
          <w:marLeft w:val="0"/>
          <w:marRight w:val="0"/>
          <w:marTop w:val="0"/>
          <w:marBottom w:val="0"/>
          <w:divBdr>
            <w:top w:val="none" w:sz="0" w:space="0" w:color="auto"/>
            <w:left w:val="none" w:sz="0" w:space="0" w:color="auto"/>
            <w:bottom w:val="none" w:sz="0" w:space="0" w:color="auto"/>
            <w:right w:val="none" w:sz="0" w:space="0" w:color="auto"/>
          </w:divBdr>
        </w:div>
        <w:div w:id="110126251">
          <w:marLeft w:val="0"/>
          <w:marRight w:val="0"/>
          <w:marTop w:val="0"/>
          <w:marBottom w:val="0"/>
          <w:divBdr>
            <w:top w:val="none" w:sz="0" w:space="0" w:color="auto"/>
            <w:left w:val="none" w:sz="0" w:space="0" w:color="auto"/>
            <w:bottom w:val="none" w:sz="0" w:space="0" w:color="auto"/>
            <w:right w:val="none" w:sz="0" w:space="0" w:color="auto"/>
          </w:divBdr>
        </w:div>
        <w:div w:id="134880625">
          <w:marLeft w:val="0"/>
          <w:marRight w:val="0"/>
          <w:marTop w:val="0"/>
          <w:marBottom w:val="0"/>
          <w:divBdr>
            <w:top w:val="none" w:sz="0" w:space="0" w:color="auto"/>
            <w:left w:val="none" w:sz="0" w:space="0" w:color="auto"/>
            <w:bottom w:val="none" w:sz="0" w:space="0" w:color="auto"/>
            <w:right w:val="none" w:sz="0" w:space="0" w:color="auto"/>
          </w:divBdr>
        </w:div>
        <w:div w:id="198401724">
          <w:marLeft w:val="0"/>
          <w:marRight w:val="0"/>
          <w:marTop w:val="0"/>
          <w:marBottom w:val="0"/>
          <w:divBdr>
            <w:top w:val="none" w:sz="0" w:space="0" w:color="auto"/>
            <w:left w:val="none" w:sz="0" w:space="0" w:color="auto"/>
            <w:bottom w:val="none" w:sz="0" w:space="0" w:color="auto"/>
            <w:right w:val="none" w:sz="0" w:space="0" w:color="auto"/>
          </w:divBdr>
        </w:div>
        <w:div w:id="258561928">
          <w:marLeft w:val="0"/>
          <w:marRight w:val="0"/>
          <w:marTop w:val="0"/>
          <w:marBottom w:val="0"/>
          <w:divBdr>
            <w:top w:val="none" w:sz="0" w:space="0" w:color="auto"/>
            <w:left w:val="none" w:sz="0" w:space="0" w:color="auto"/>
            <w:bottom w:val="none" w:sz="0" w:space="0" w:color="auto"/>
            <w:right w:val="none" w:sz="0" w:space="0" w:color="auto"/>
          </w:divBdr>
        </w:div>
        <w:div w:id="300816040">
          <w:marLeft w:val="0"/>
          <w:marRight w:val="0"/>
          <w:marTop w:val="0"/>
          <w:marBottom w:val="0"/>
          <w:divBdr>
            <w:top w:val="none" w:sz="0" w:space="0" w:color="auto"/>
            <w:left w:val="none" w:sz="0" w:space="0" w:color="auto"/>
            <w:bottom w:val="none" w:sz="0" w:space="0" w:color="auto"/>
            <w:right w:val="none" w:sz="0" w:space="0" w:color="auto"/>
          </w:divBdr>
        </w:div>
        <w:div w:id="319119153">
          <w:marLeft w:val="0"/>
          <w:marRight w:val="0"/>
          <w:marTop w:val="0"/>
          <w:marBottom w:val="0"/>
          <w:divBdr>
            <w:top w:val="none" w:sz="0" w:space="0" w:color="auto"/>
            <w:left w:val="none" w:sz="0" w:space="0" w:color="auto"/>
            <w:bottom w:val="none" w:sz="0" w:space="0" w:color="auto"/>
            <w:right w:val="none" w:sz="0" w:space="0" w:color="auto"/>
          </w:divBdr>
        </w:div>
        <w:div w:id="325401132">
          <w:marLeft w:val="0"/>
          <w:marRight w:val="0"/>
          <w:marTop w:val="0"/>
          <w:marBottom w:val="0"/>
          <w:divBdr>
            <w:top w:val="none" w:sz="0" w:space="0" w:color="auto"/>
            <w:left w:val="none" w:sz="0" w:space="0" w:color="auto"/>
            <w:bottom w:val="none" w:sz="0" w:space="0" w:color="auto"/>
            <w:right w:val="none" w:sz="0" w:space="0" w:color="auto"/>
          </w:divBdr>
        </w:div>
        <w:div w:id="428234038">
          <w:marLeft w:val="0"/>
          <w:marRight w:val="0"/>
          <w:marTop w:val="0"/>
          <w:marBottom w:val="0"/>
          <w:divBdr>
            <w:top w:val="none" w:sz="0" w:space="0" w:color="auto"/>
            <w:left w:val="none" w:sz="0" w:space="0" w:color="auto"/>
            <w:bottom w:val="none" w:sz="0" w:space="0" w:color="auto"/>
            <w:right w:val="none" w:sz="0" w:space="0" w:color="auto"/>
          </w:divBdr>
        </w:div>
        <w:div w:id="765927232">
          <w:marLeft w:val="0"/>
          <w:marRight w:val="0"/>
          <w:marTop w:val="0"/>
          <w:marBottom w:val="0"/>
          <w:divBdr>
            <w:top w:val="none" w:sz="0" w:space="0" w:color="auto"/>
            <w:left w:val="none" w:sz="0" w:space="0" w:color="auto"/>
            <w:bottom w:val="none" w:sz="0" w:space="0" w:color="auto"/>
            <w:right w:val="none" w:sz="0" w:space="0" w:color="auto"/>
          </w:divBdr>
        </w:div>
        <w:div w:id="905187923">
          <w:marLeft w:val="0"/>
          <w:marRight w:val="0"/>
          <w:marTop w:val="0"/>
          <w:marBottom w:val="0"/>
          <w:divBdr>
            <w:top w:val="none" w:sz="0" w:space="0" w:color="auto"/>
            <w:left w:val="none" w:sz="0" w:space="0" w:color="auto"/>
            <w:bottom w:val="none" w:sz="0" w:space="0" w:color="auto"/>
            <w:right w:val="none" w:sz="0" w:space="0" w:color="auto"/>
          </w:divBdr>
        </w:div>
        <w:div w:id="906960209">
          <w:marLeft w:val="0"/>
          <w:marRight w:val="0"/>
          <w:marTop w:val="0"/>
          <w:marBottom w:val="0"/>
          <w:divBdr>
            <w:top w:val="none" w:sz="0" w:space="0" w:color="auto"/>
            <w:left w:val="none" w:sz="0" w:space="0" w:color="auto"/>
            <w:bottom w:val="none" w:sz="0" w:space="0" w:color="auto"/>
            <w:right w:val="none" w:sz="0" w:space="0" w:color="auto"/>
          </w:divBdr>
        </w:div>
        <w:div w:id="924535758">
          <w:marLeft w:val="0"/>
          <w:marRight w:val="0"/>
          <w:marTop w:val="0"/>
          <w:marBottom w:val="0"/>
          <w:divBdr>
            <w:top w:val="none" w:sz="0" w:space="0" w:color="auto"/>
            <w:left w:val="none" w:sz="0" w:space="0" w:color="auto"/>
            <w:bottom w:val="none" w:sz="0" w:space="0" w:color="auto"/>
            <w:right w:val="none" w:sz="0" w:space="0" w:color="auto"/>
          </w:divBdr>
        </w:div>
        <w:div w:id="1022779969">
          <w:marLeft w:val="0"/>
          <w:marRight w:val="0"/>
          <w:marTop w:val="0"/>
          <w:marBottom w:val="0"/>
          <w:divBdr>
            <w:top w:val="none" w:sz="0" w:space="0" w:color="auto"/>
            <w:left w:val="none" w:sz="0" w:space="0" w:color="auto"/>
            <w:bottom w:val="none" w:sz="0" w:space="0" w:color="auto"/>
            <w:right w:val="none" w:sz="0" w:space="0" w:color="auto"/>
          </w:divBdr>
        </w:div>
        <w:div w:id="1033925039">
          <w:marLeft w:val="0"/>
          <w:marRight w:val="0"/>
          <w:marTop w:val="0"/>
          <w:marBottom w:val="0"/>
          <w:divBdr>
            <w:top w:val="none" w:sz="0" w:space="0" w:color="auto"/>
            <w:left w:val="none" w:sz="0" w:space="0" w:color="auto"/>
            <w:bottom w:val="none" w:sz="0" w:space="0" w:color="auto"/>
            <w:right w:val="none" w:sz="0" w:space="0" w:color="auto"/>
          </w:divBdr>
        </w:div>
        <w:div w:id="1113331214">
          <w:marLeft w:val="0"/>
          <w:marRight w:val="0"/>
          <w:marTop w:val="0"/>
          <w:marBottom w:val="0"/>
          <w:divBdr>
            <w:top w:val="none" w:sz="0" w:space="0" w:color="auto"/>
            <w:left w:val="none" w:sz="0" w:space="0" w:color="auto"/>
            <w:bottom w:val="none" w:sz="0" w:space="0" w:color="auto"/>
            <w:right w:val="none" w:sz="0" w:space="0" w:color="auto"/>
          </w:divBdr>
        </w:div>
        <w:div w:id="1423258959">
          <w:marLeft w:val="0"/>
          <w:marRight w:val="0"/>
          <w:marTop w:val="0"/>
          <w:marBottom w:val="0"/>
          <w:divBdr>
            <w:top w:val="none" w:sz="0" w:space="0" w:color="auto"/>
            <w:left w:val="none" w:sz="0" w:space="0" w:color="auto"/>
            <w:bottom w:val="none" w:sz="0" w:space="0" w:color="auto"/>
            <w:right w:val="none" w:sz="0" w:space="0" w:color="auto"/>
          </w:divBdr>
        </w:div>
        <w:div w:id="1545823954">
          <w:marLeft w:val="0"/>
          <w:marRight w:val="0"/>
          <w:marTop w:val="0"/>
          <w:marBottom w:val="0"/>
          <w:divBdr>
            <w:top w:val="none" w:sz="0" w:space="0" w:color="auto"/>
            <w:left w:val="none" w:sz="0" w:space="0" w:color="auto"/>
            <w:bottom w:val="none" w:sz="0" w:space="0" w:color="auto"/>
            <w:right w:val="none" w:sz="0" w:space="0" w:color="auto"/>
          </w:divBdr>
        </w:div>
        <w:div w:id="1911622740">
          <w:marLeft w:val="0"/>
          <w:marRight w:val="0"/>
          <w:marTop w:val="0"/>
          <w:marBottom w:val="0"/>
          <w:divBdr>
            <w:top w:val="none" w:sz="0" w:space="0" w:color="auto"/>
            <w:left w:val="none" w:sz="0" w:space="0" w:color="auto"/>
            <w:bottom w:val="none" w:sz="0" w:space="0" w:color="auto"/>
            <w:right w:val="none" w:sz="0" w:space="0" w:color="auto"/>
          </w:divBdr>
        </w:div>
        <w:div w:id="2043898026">
          <w:marLeft w:val="0"/>
          <w:marRight w:val="0"/>
          <w:marTop w:val="0"/>
          <w:marBottom w:val="0"/>
          <w:divBdr>
            <w:top w:val="none" w:sz="0" w:space="0" w:color="auto"/>
            <w:left w:val="none" w:sz="0" w:space="0" w:color="auto"/>
            <w:bottom w:val="none" w:sz="0" w:space="0" w:color="auto"/>
            <w:right w:val="none" w:sz="0" w:space="0" w:color="auto"/>
          </w:divBdr>
        </w:div>
        <w:div w:id="2073192161">
          <w:marLeft w:val="0"/>
          <w:marRight w:val="0"/>
          <w:marTop w:val="0"/>
          <w:marBottom w:val="0"/>
          <w:divBdr>
            <w:top w:val="none" w:sz="0" w:space="0" w:color="auto"/>
            <w:left w:val="none" w:sz="0" w:space="0" w:color="auto"/>
            <w:bottom w:val="none" w:sz="0" w:space="0" w:color="auto"/>
            <w:right w:val="none" w:sz="0" w:space="0" w:color="auto"/>
          </w:divBdr>
        </w:div>
        <w:div w:id="2113699562">
          <w:marLeft w:val="0"/>
          <w:marRight w:val="0"/>
          <w:marTop w:val="0"/>
          <w:marBottom w:val="0"/>
          <w:divBdr>
            <w:top w:val="none" w:sz="0" w:space="0" w:color="auto"/>
            <w:left w:val="none" w:sz="0" w:space="0" w:color="auto"/>
            <w:bottom w:val="none" w:sz="0" w:space="0" w:color="auto"/>
            <w:right w:val="none" w:sz="0" w:space="0" w:color="auto"/>
          </w:divBdr>
        </w:div>
      </w:divsChild>
    </w:div>
    <w:div w:id="1607734756">
      <w:bodyDiv w:val="1"/>
      <w:marLeft w:val="0"/>
      <w:marRight w:val="0"/>
      <w:marTop w:val="0"/>
      <w:marBottom w:val="0"/>
      <w:divBdr>
        <w:top w:val="none" w:sz="0" w:space="0" w:color="auto"/>
        <w:left w:val="none" w:sz="0" w:space="0" w:color="auto"/>
        <w:bottom w:val="none" w:sz="0" w:space="0" w:color="auto"/>
        <w:right w:val="none" w:sz="0" w:space="0" w:color="auto"/>
      </w:divBdr>
      <w:divsChild>
        <w:div w:id="1062945712">
          <w:marLeft w:val="0"/>
          <w:marRight w:val="0"/>
          <w:marTop w:val="0"/>
          <w:marBottom w:val="0"/>
          <w:divBdr>
            <w:top w:val="none" w:sz="0" w:space="0" w:color="auto"/>
            <w:left w:val="none" w:sz="0" w:space="0" w:color="auto"/>
            <w:bottom w:val="none" w:sz="0" w:space="0" w:color="auto"/>
            <w:right w:val="none" w:sz="0" w:space="0" w:color="auto"/>
          </w:divBdr>
        </w:div>
        <w:div w:id="1218468569">
          <w:marLeft w:val="0"/>
          <w:marRight w:val="0"/>
          <w:marTop w:val="0"/>
          <w:marBottom w:val="0"/>
          <w:divBdr>
            <w:top w:val="none" w:sz="0" w:space="0" w:color="auto"/>
            <w:left w:val="none" w:sz="0" w:space="0" w:color="auto"/>
            <w:bottom w:val="none" w:sz="0" w:space="0" w:color="auto"/>
            <w:right w:val="none" w:sz="0" w:space="0" w:color="auto"/>
          </w:divBdr>
        </w:div>
      </w:divsChild>
    </w:div>
    <w:div w:id="1670063859">
      <w:bodyDiv w:val="1"/>
      <w:marLeft w:val="0"/>
      <w:marRight w:val="0"/>
      <w:marTop w:val="0"/>
      <w:marBottom w:val="0"/>
      <w:divBdr>
        <w:top w:val="none" w:sz="0" w:space="0" w:color="auto"/>
        <w:left w:val="none" w:sz="0" w:space="0" w:color="auto"/>
        <w:bottom w:val="none" w:sz="0" w:space="0" w:color="auto"/>
        <w:right w:val="none" w:sz="0" w:space="0" w:color="auto"/>
      </w:divBdr>
    </w:div>
    <w:div w:id="1809324316">
      <w:bodyDiv w:val="1"/>
      <w:marLeft w:val="0"/>
      <w:marRight w:val="0"/>
      <w:marTop w:val="0"/>
      <w:marBottom w:val="0"/>
      <w:divBdr>
        <w:top w:val="none" w:sz="0" w:space="0" w:color="auto"/>
        <w:left w:val="none" w:sz="0" w:space="0" w:color="auto"/>
        <w:bottom w:val="none" w:sz="0" w:space="0" w:color="auto"/>
        <w:right w:val="none" w:sz="0" w:space="0" w:color="auto"/>
      </w:divBdr>
    </w:div>
    <w:div w:id="1880238030">
      <w:bodyDiv w:val="1"/>
      <w:marLeft w:val="0"/>
      <w:marRight w:val="0"/>
      <w:marTop w:val="0"/>
      <w:marBottom w:val="0"/>
      <w:divBdr>
        <w:top w:val="none" w:sz="0" w:space="0" w:color="auto"/>
        <w:left w:val="none" w:sz="0" w:space="0" w:color="auto"/>
        <w:bottom w:val="none" w:sz="0" w:space="0" w:color="auto"/>
        <w:right w:val="none" w:sz="0" w:space="0" w:color="auto"/>
      </w:divBdr>
    </w:div>
    <w:div w:id="1965039361">
      <w:bodyDiv w:val="1"/>
      <w:marLeft w:val="0"/>
      <w:marRight w:val="0"/>
      <w:marTop w:val="0"/>
      <w:marBottom w:val="0"/>
      <w:divBdr>
        <w:top w:val="none" w:sz="0" w:space="0" w:color="auto"/>
        <w:left w:val="none" w:sz="0" w:space="0" w:color="auto"/>
        <w:bottom w:val="none" w:sz="0" w:space="0" w:color="auto"/>
        <w:right w:val="none" w:sz="0" w:space="0" w:color="auto"/>
      </w:divBdr>
      <w:divsChild>
        <w:div w:id="2101947325">
          <w:marLeft w:val="0"/>
          <w:marRight w:val="0"/>
          <w:marTop w:val="0"/>
          <w:marBottom w:val="0"/>
          <w:divBdr>
            <w:top w:val="none" w:sz="0" w:space="0" w:color="auto"/>
            <w:left w:val="none" w:sz="0" w:space="0" w:color="auto"/>
            <w:bottom w:val="none" w:sz="0" w:space="0" w:color="auto"/>
            <w:right w:val="none" w:sz="0" w:space="0" w:color="auto"/>
          </w:divBdr>
        </w:div>
      </w:divsChild>
    </w:div>
    <w:div w:id="196576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6CC8A0532B8C94DA5D9603AF3814BBD" ma:contentTypeVersion="18" ma:contentTypeDescription="Kurkite naują dokumentą." ma:contentTypeScope="" ma:versionID="5cf9eb0bd7194e7d3dd14b84783c3690">
  <xsd:schema xmlns:xsd="http://www.w3.org/2001/XMLSchema" xmlns:xs="http://www.w3.org/2001/XMLSchema" xmlns:p="http://schemas.microsoft.com/office/2006/metadata/properties" xmlns:ns2="a5ed4b36-8d0f-4ac7-9e63-bd011cec9e23" xmlns:ns3="0d3f8117-61b7-41ae-bdd6-28cff6356af4" targetNamespace="http://schemas.microsoft.com/office/2006/metadata/properties" ma:root="true" ma:fieldsID="ac8cd3962a90440f83b3f1163395654b" ns2:_="" ns3:_="">
    <xsd:import namespace="a5ed4b36-8d0f-4ac7-9e63-bd011cec9e23"/>
    <xsd:import namespace="0d3f8117-61b7-41ae-bdd6-28cff6356a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b36-8d0f-4ac7-9e63-bd011cec9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f8117-61b7-41ae-bdd6-28cff6356af4"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d9b27bd-a913-4838-8ac4-d9e9b6d50e42}" ma:internalName="TaxCatchAll" ma:showField="CatchAllData" ma:web="0d3f8117-61b7-41ae-bdd6-28cff6356a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0d3f8117-61b7-41ae-bdd6-28cff6356af4">
      <UserInfo>
        <DisplayName>Kęstutis Gramba</DisplayName>
        <AccountId>162</AccountId>
        <AccountType/>
      </UserInfo>
      <UserInfo>
        <DisplayName>Ana Krisiūnienė</DisplayName>
        <AccountId>59</AccountId>
        <AccountType/>
      </UserInfo>
      <UserInfo>
        <DisplayName>Arūnas Jurgelaitis</DisplayName>
        <AccountId>60</AccountId>
        <AccountType/>
      </UserInfo>
      <UserInfo>
        <DisplayName>Edita Kazakevičienė</DisplayName>
        <AccountId>171</AccountId>
        <AccountType/>
      </UserInfo>
    </SharedWithUsers>
    <TaxCatchAll xmlns="0d3f8117-61b7-41ae-bdd6-28cff6356af4" xsi:nil="true"/>
    <lcf76f155ced4ddcb4097134ff3c332f xmlns="a5ed4b36-8d0f-4ac7-9e63-bd011cec9e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6EE474-9992-4669-A70F-7DB66113F5F0}">
  <ds:schemaRefs>
    <ds:schemaRef ds:uri="http://schemas.microsoft.com/sharepoint/v3/contenttype/forms"/>
  </ds:schemaRefs>
</ds:datastoreItem>
</file>

<file path=customXml/itemProps2.xml><?xml version="1.0" encoding="utf-8"?>
<ds:datastoreItem xmlns:ds="http://schemas.openxmlformats.org/officeDocument/2006/customXml" ds:itemID="{5685F559-956C-47F7-8B12-EF7AE770F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d4b36-8d0f-4ac7-9e63-bd011cec9e23"/>
    <ds:schemaRef ds:uri="0d3f8117-61b7-41ae-bdd6-28cff6356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6D483-F533-43B5-95A6-A892D0B9620D}">
  <ds:schemaRefs>
    <ds:schemaRef ds:uri="http://schemas.openxmlformats.org/officeDocument/2006/bibliography"/>
  </ds:schemaRefs>
</ds:datastoreItem>
</file>

<file path=customXml/itemProps4.xml><?xml version="1.0" encoding="utf-8"?>
<ds:datastoreItem xmlns:ds="http://schemas.openxmlformats.org/officeDocument/2006/customXml" ds:itemID="{616899A7-ADC3-43DA-8ABD-F9D0C6C745CC}">
  <ds:schemaRefs>
    <ds:schemaRef ds:uri="http://schemas.microsoft.com/office/2006/metadata/properties"/>
    <ds:schemaRef ds:uri="http://schemas.microsoft.com/office/infopath/2007/PartnerControls"/>
    <ds:schemaRef ds:uri="0d3f8117-61b7-41ae-bdd6-28cff6356af4"/>
    <ds:schemaRef ds:uri="a5ed4b36-8d0f-4ac7-9e63-bd011cec9e23"/>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4359</Words>
  <Characters>2486</Characters>
  <Application>Microsoft Office Word</Application>
  <DocSecurity>0</DocSecurity>
  <Lines>20</Lines>
  <Paragraphs>13</Paragraphs>
  <ScaleCrop>false</ScaleCrop>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Adverum</dc:creator>
  <cp:keywords/>
  <cp:lastModifiedBy>Matas Noreika</cp:lastModifiedBy>
  <cp:revision>38</cp:revision>
  <dcterms:created xsi:type="dcterms:W3CDTF">2025-02-28T10:41:00Z</dcterms:created>
  <dcterms:modified xsi:type="dcterms:W3CDTF">2025-02-28T11:16:00Z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2021-11-15T07:20:54Z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f146e647-1e1b-4d5c-8500-d75d46ed79fc</vt:lpwstr>
  </property>
  <property fmtid="{D5CDD505-2E9C-101B-9397-08002B2CF9AE}" pid="8" name="MSIP_Label_32ae7b5d-0aac-474b-ae2b-02c331ef2874_ContentBits">
    <vt:lpwstr>0</vt:lpwstr>
  </property>
  <property fmtid="{D5CDD505-2E9C-101B-9397-08002B2CF9AE}" pid="9" name="ContentTypeId">
    <vt:lpwstr>0x010100E6CC8A0532B8C94DA5D9603AF3814BBD</vt:lpwstr>
  </property>
  <property fmtid="{D5CDD505-2E9C-101B-9397-08002B2CF9AE}" pid="10" name="MediaServiceImageTags">
    <vt:lpwstr/>
  </property>
</Properties>
</file>