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3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6823"/>
      </w:tblGrid>
      <w:tr w:rsidR="009C3356" w:rsidRPr="00B46335" w14:paraId="07D85974" w14:textId="77777777" w:rsidTr="00C9706C">
        <w:trPr>
          <w:trHeight w:val="4994"/>
        </w:trPr>
        <w:tc>
          <w:tcPr>
            <w:tcW w:w="6804" w:type="dxa"/>
          </w:tcPr>
          <w:p w14:paraId="02305259" w14:textId="77777777" w:rsidR="009C3356" w:rsidRPr="00B46335" w:rsidRDefault="009C3356" w:rsidP="00E926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00853691"/>
            <w:r w:rsidRPr="00B46335">
              <w:rPr>
                <w:rFonts w:ascii="Arial" w:hAnsi="Arial" w:cs="Arial"/>
                <w:b/>
                <w:sz w:val="20"/>
                <w:szCs w:val="20"/>
              </w:rPr>
              <w:t>NEO Finance, AB</w:t>
            </w:r>
          </w:p>
          <w:p w14:paraId="12D3E066" w14:textId="77777777" w:rsidR="009C3356" w:rsidRPr="00652732" w:rsidRDefault="009C3356" w:rsidP="00E926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732">
              <w:rPr>
                <w:rFonts w:ascii="Arial" w:hAnsi="Arial" w:cs="Arial"/>
                <w:sz w:val="20"/>
                <w:szCs w:val="20"/>
              </w:rPr>
              <w:t>Juridinio asmens kodas 303225546</w:t>
            </w:r>
          </w:p>
          <w:p w14:paraId="4696B367" w14:textId="11F536FA" w:rsidR="00652732" w:rsidRPr="00652732" w:rsidRDefault="00652732" w:rsidP="00E926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732">
              <w:rPr>
                <w:rFonts w:ascii="Arial" w:hAnsi="Arial" w:cs="Arial"/>
                <w:sz w:val="20"/>
                <w:szCs w:val="20"/>
              </w:rPr>
              <w:t xml:space="preserve">Adresas: </w:t>
            </w:r>
            <w:r w:rsidRPr="0065273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Ukmergės g. 126, Vilnius.</w:t>
            </w:r>
          </w:p>
          <w:p w14:paraId="722C4208" w14:textId="3393C26E" w:rsidR="009C3356" w:rsidRPr="00652732" w:rsidRDefault="009C3356" w:rsidP="00E926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732">
              <w:rPr>
                <w:rFonts w:ascii="Arial" w:hAnsi="Arial" w:cs="Arial"/>
                <w:sz w:val="20"/>
                <w:szCs w:val="20"/>
              </w:rPr>
              <w:t>Duomenys apie bendrovę kaupiami ir saugomi Lietuvos Respublikos juridinių asmenų registre</w:t>
            </w:r>
          </w:p>
          <w:p w14:paraId="69F6D92A" w14:textId="77777777" w:rsidR="005C3B9A" w:rsidRPr="00B46335" w:rsidRDefault="005C3B9A" w:rsidP="00E926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EE3102" w14:textId="77777777" w:rsidR="009C3356" w:rsidRPr="00B46335" w:rsidRDefault="009C3356" w:rsidP="00E926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DAD632" w14:textId="70BF8E72" w:rsidR="009C3356" w:rsidRPr="00B46335" w:rsidRDefault="009C3356" w:rsidP="00E926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6335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D02566" w:rsidRPr="00B46335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52732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46335">
              <w:rPr>
                <w:rFonts w:ascii="Arial" w:hAnsi="Arial" w:cs="Arial"/>
                <w:b/>
                <w:sz w:val="20"/>
                <w:szCs w:val="20"/>
              </w:rPr>
              <w:t xml:space="preserve"> M.</w:t>
            </w:r>
            <w:r w:rsidR="004513DF" w:rsidRPr="00B4633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07F38">
              <w:rPr>
                <w:rFonts w:ascii="Arial" w:hAnsi="Arial" w:cs="Arial"/>
                <w:b/>
                <w:sz w:val="20"/>
                <w:szCs w:val="20"/>
              </w:rPr>
              <w:t>LAPKRIČIO</w:t>
            </w:r>
            <w:r w:rsidR="00D02566" w:rsidRPr="00B4633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07F38">
              <w:rPr>
                <w:rFonts w:ascii="Arial" w:hAnsi="Arial" w:cs="Arial"/>
                <w:b/>
                <w:sz w:val="20"/>
                <w:szCs w:val="20"/>
                <w:lang w:val="en-US"/>
              </w:rPr>
              <w:t>25</w:t>
            </w:r>
            <w:r w:rsidRPr="00B46335">
              <w:rPr>
                <w:rFonts w:ascii="Arial" w:hAnsi="Arial" w:cs="Arial"/>
                <w:b/>
                <w:sz w:val="20"/>
                <w:szCs w:val="20"/>
              </w:rPr>
              <w:t xml:space="preserve"> D. NEO FINANCE, AB EILINIO VISUOTINIO AKCININKŲ SUSIRINKIMO BENDRASIS BALSAVIMO BIULETENIS</w:t>
            </w:r>
          </w:p>
          <w:p w14:paraId="43ECB195" w14:textId="77777777" w:rsidR="009C3356" w:rsidRPr="00B46335" w:rsidRDefault="009C3356" w:rsidP="00E926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617200" w14:textId="77777777" w:rsidR="00412ED3" w:rsidRDefault="00412ED3" w:rsidP="004105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05691F" w14:textId="30D2BB1F" w:rsidR="004105CB" w:rsidRPr="00B46335" w:rsidRDefault="004105CB" w:rsidP="004105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6335">
              <w:rPr>
                <w:rFonts w:ascii="Arial" w:hAnsi="Arial" w:cs="Arial"/>
                <w:b/>
                <w:sz w:val="20"/>
                <w:szCs w:val="20"/>
              </w:rPr>
              <w:t>Akcininko duomenys:</w:t>
            </w:r>
          </w:p>
          <w:p w14:paraId="48919CF7" w14:textId="7AEEDD1A" w:rsidR="00412ED3" w:rsidRPr="00B46335" w:rsidRDefault="00412ED3" w:rsidP="00412ED3">
            <w:pPr>
              <w:rPr>
                <w:rFonts w:ascii="Arial" w:hAnsi="Arial" w:cs="Arial"/>
                <w:sz w:val="20"/>
                <w:szCs w:val="20"/>
              </w:rPr>
            </w:pPr>
            <w:r w:rsidRPr="00B46335">
              <w:rPr>
                <w:rFonts w:ascii="Arial" w:hAnsi="Arial" w:cs="Arial"/>
                <w:sz w:val="20"/>
                <w:szCs w:val="20"/>
              </w:rPr>
              <w:t xml:space="preserve">Akcininkas: </w:t>
            </w:r>
            <w:r w:rsidR="00C9706C">
              <w:rPr>
                <w:rFonts w:ascii="Arial" w:hAnsi="Arial" w:cs="Arial"/>
                <w:sz w:val="20"/>
                <w:szCs w:val="20"/>
              </w:rPr>
              <w:t>_____________</w:t>
            </w:r>
          </w:p>
          <w:p w14:paraId="153F9244" w14:textId="57B94DEA" w:rsidR="00412ED3" w:rsidRPr="00B46335" w:rsidRDefault="00412ED3" w:rsidP="00412ED3">
            <w:pPr>
              <w:rPr>
                <w:rFonts w:ascii="Arial" w:hAnsi="Arial" w:cs="Arial"/>
                <w:sz w:val="20"/>
                <w:szCs w:val="20"/>
              </w:rPr>
            </w:pPr>
            <w:r w:rsidRPr="00B46335">
              <w:rPr>
                <w:rFonts w:ascii="Arial" w:hAnsi="Arial" w:cs="Arial"/>
                <w:sz w:val="20"/>
                <w:szCs w:val="20"/>
              </w:rPr>
              <w:t>Akcininko kodas:</w:t>
            </w:r>
            <w:r>
              <w:t xml:space="preserve"> </w:t>
            </w:r>
            <w:r w:rsidR="00C9706C">
              <w:rPr>
                <w:rFonts w:ascii="Arial" w:hAnsi="Arial" w:cs="Arial"/>
                <w:sz w:val="20"/>
                <w:szCs w:val="20"/>
              </w:rPr>
              <w:t>____________</w:t>
            </w:r>
          </w:p>
          <w:p w14:paraId="3CF31125" w14:textId="38A51925" w:rsidR="008A0D8B" w:rsidRDefault="00412ED3" w:rsidP="00582731">
            <w:pPr>
              <w:rPr>
                <w:rFonts w:ascii="Arial" w:hAnsi="Arial" w:cs="Arial"/>
                <w:sz w:val="20"/>
                <w:szCs w:val="20"/>
              </w:rPr>
            </w:pPr>
            <w:r w:rsidRPr="00B46335">
              <w:rPr>
                <w:rFonts w:ascii="Arial" w:hAnsi="Arial" w:cs="Arial"/>
                <w:sz w:val="20"/>
                <w:szCs w:val="20"/>
              </w:rPr>
              <w:t xml:space="preserve">Turimų akcijų skaičius: </w:t>
            </w:r>
            <w:r w:rsidR="00C9706C">
              <w:rPr>
                <w:rFonts w:ascii="Arial" w:hAnsi="Arial" w:cs="Arial"/>
                <w:sz w:val="20"/>
                <w:szCs w:val="20"/>
              </w:rPr>
              <w:t>__________</w:t>
            </w:r>
          </w:p>
          <w:p w14:paraId="29E75D4B" w14:textId="77777777" w:rsidR="008A0D8B" w:rsidRDefault="008A0D8B" w:rsidP="005827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E29232" w14:textId="77777777" w:rsidR="009F0B8D" w:rsidRPr="00B46335" w:rsidRDefault="009F0B8D" w:rsidP="005827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ABF56E" w14:textId="77777777" w:rsidR="00652732" w:rsidRDefault="009C3356" w:rsidP="0065273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6335">
              <w:rPr>
                <w:rFonts w:ascii="Arial" w:hAnsi="Arial" w:cs="Arial"/>
                <w:b/>
                <w:sz w:val="20"/>
                <w:szCs w:val="20"/>
              </w:rPr>
              <w:t>NEO Finance, AB (toliau – Bendrovė) eilinio visuotinio akcininkų susirinkimo darbotvarkės klausimai:</w:t>
            </w:r>
          </w:p>
          <w:p w14:paraId="453BBDCC" w14:textId="77777777" w:rsidR="00652732" w:rsidRPr="00652732" w:rsidRDefault="00652732" w:rsidP="0065273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CBB37C" w14:textId="40286FC9" w:rsidR="00652732" w:rsidRPr="00652732" w:rsidRDefault="006B33A7" w:rsidP="00755D91">
            <w:pPr>
              <w:pStyle w:val="ListParagraph"/>
              <w:numPr>
                <w:ilvl w:val="0"/>
                <w:numId w:val="4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  <w:r w:rsidRPr="006B33A7">
              <w:rPr>
                <w:rFonts w:ascii="Arial" w:hAnsi="Arial" w:cs="Arial"/>
                <w:color w:val="000000"/>
                <w:sz w:val="20"/>
                <w:szCs w:val="20"/>
              </w:rPr>
              <w:t>endrovės atnaujintos Rizikos valdymo strategijos, rizikos apetito sistemos tvirtinimas</w:t>
            </w:r>
            <w:r w:rsidR="00652732" w:rsidRPr="00652732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07AA01E0" w14:textId="64C9BFE7" w:rsidR="00652732" w:rsidRPr="00652732" w:rsidRDefault="0018761A" w:rsidP="00755D91">
            <w:pPr>
              <w:pStyle w:val="ListParagraph"/>
              <w:numPr>
                <w:ilvl w:val="0"/>
                <w:numId w:val="4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761A">
              <w:rPr>
                <w:rFonts w:ascii="Arial" w:hAnsi="Arial" w:cs="Arial"/>
                <w:color w:val="000000"/>
                <w:sz w:val="20"/>
                <w:szCs w:val="20"/>
              </w:rPr>
              <w:t>Bendrovės atnaujintos Atlygio politikos tvirtinimas</w:t>
            </w:r>
            <w:r w:rsidR="00494AB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48C0719C" w14:textId="369A9F50" w:rsidR="00A0546D" w:rsidRDefault="00A0546D" w:rsidP="00E9265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0F4424" w14:textId="77777777" w:rsidR="008D09B9" w:rsidRDefault="008D09B9" w:rsidP="00E9265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8BF5AE" w14:textId="77777777" w:rsidR="009C3356" w:rsidRPr="00B46335" w:rsidRDefault="009C3356" w:rsidP="00E9265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46335">
              <w:rPr>
                <w:rFonts w:ascii="Arial" w:hAnsi="Arial" w:cs="Arial"/>
                <w:b/>
                <w:sz w:val="20"/>
                <w:szCs w:val="20"/>
              </w:rPr>
              <w:t>Balsavimas:</w:t>
            </w:r>
          </w:p>
          <w:p w14:paraId="175CEFDA" w14:textId="77777777" w:rsidR="009C3356" w:rsidRPr="00B46335" w:rsidRDefault="009C3356" w:rsidP="00E9265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1946C4" w14:textId="631AA14B" w:rsidR="008A0D8B" w:rsidRPr="00B46335" w:rsidRDefault="009C3356" w:rsidP="00420C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6335">
              <w:rPr>
                <w:rFonts w:ascii="Arial" w:hAnsi="Arial" w:cs="Arial"/>
                <w:sz w:val="20"/>
                <w:szCs w:val="20"/>
              </w:rPr>
              <w:t>Prašome apibrėžti apskritimu variantą, kurį pasirenkate: „UŽ“ ar „PRIEŠ“.</w:t>
            </w:r>
          </w:p>
        </w:tc>
        <w:tc>
          <w:tcPr>
            <w:tcW w:w="6823" w:type="dxa"/>
          </w:tcPr>
          <w:p w14:paraId="6407CED8" w14:textId="77777777" w:rsidR="002D6AD3" w:rsidRPr="008D09B9" w:rsidRDefault="002D6AD3" w:rsidP="00E92653">
            <w:pPr>
              <w:pStyle w:val="Heading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09B9">
              <w:rPr>
                <w:rFonts w:ascii="Arial" w:eastAsia="Arial" w:hAnsi="Arial" w:cs="Arial"/>
                <w:sz w:val="20"/>
                <w:szCs w:val="20"/>
                <w:lang w:val="en-US" w:bidi="en-US"/>
              </w:rPr>
              <w:t>NEO Finance, AB</w:t>
            </w:r>
          </w:p>
          <w:p w14:paraId="1A9732CD" w14:textId="5AF19B81" w:rsidR="002D6AD3" w:rsidRPr="008D09B9" w:rsidRDefault="002D6AD3" w:rsidP="00E92653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US" w:bidi="en-US"/>
              </w:rPr>
            </w:pPr>
            <w:r w:rsidRPr="008D09B9">
              <w:rPr>
                <w:rFonts w:ascii="Arial" w:eastAsia="Arial" w:hAnsi="Arial" w:cs="Arial"/>
                <w:sz w:val="20"/>
                <w:szCs w:val="20"/>
                <w:lang w:val="en-US" w:bidi="en-US"/>
              </w:rPr>
              <w:t>Legal entity code: 303225546</w:t>
            </w:r>
            <w:r w:rsidRPr="008D09B9">
              <w:rPr>
                <w:rFonts w:ascii="Arial" w:eastAsia="Arial" w:hAnsi="Arial" w:cs="Arial"/>
                <w:sz w:val="20"/>
                <w:szCs w:val="20"/>
                <w:lang w:val="en-US" w:bidi="en-US"/>
              </w:rPr>
              <w:br/>
            </w:r>
            <w:r w:rsidR="009E2A32">
              <w:rPr>
                <w:rFonts w:ascii="Arial" w:eastAsia="Arial" w:hAnsi="Arial" w:cs="Arial"/>
                <w:sz w:val="20"/>
                <w:szCs w:val="20"/>
                <w:lang w:val="en-US" w:bidi="en-US"/>
              </w:rPr>
              <w:t>A</w:t>
            </w:r>
            <w:r w:rsidRPr="008D09B9">
              <w:rPr>
                <w:rFonts w:ascii="Arial" w:eastAsia="Arial" w:hAnsi="Arial" w:cs="Arial"/>
                <w:sz w:val="20"/>
                <w:szCs w:val="20"/>
                <w:lang w:val="en-US" w:bidi="en-US"/>
              </w:rPr>
              <w:t xml:space="preserve">ddress: </w:t>
            </w:r>
            <w:r w:rsidR="00652732">
              <w:rPr>
                <w:rFonts w:ascii="Arial" w:eastAsia="Arial" w:hAnsi="Arial" w:cs="Arial"/>
                <w:sz w:val="20"/>
                <w:szCs w:val="20"/>
                <w:lang w:val="en-US" w:bidi="en-US"/>
              </w:rPr>
              <w:t>Ukmerges str. 126, Vilnius.</w:t>
            </w:r>
            <w:r w:rsidRPr="008D09B9">
              <w:rPr>
                <w:rFonts w:ascii="Arial" w:eastAsia="Arial" w:hAnsi="Arial" w:cs="Arial"/>
                <w:sz w:val="20"/>
                <w:szCs w:val="20"/>
                <w:lang w:val="en-US" w:bidi="en-US"/>
              </w:rPr>
              <w:br/>
              <w:t>The data is collected and stored in the Register of Legal Entities</w:t>
            </w:r>
          </w:p>
          <w:p w14:paraId="2AB8353B" w14:textId="3C4046F9" w:rsidR="002D6AD3" w:rsidRPr="008D09B9" w:rsidRDefault="002D6AD3" w:rsidP="00E9265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 w:bidi="en-US"/>
              </w:rPr>
            </w:pPr>
          </w:p>
          <w:p w14:paraId="08EF84F8" w14:textId="77777777" w:rsidR="005C3B9A" w:rsidRPr="008D09B9" w:rsidRDefault="005C3B9A" w:rsidP="00E9265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 w:bidi="en-US"/>
              </w:rPr>
            </w:pPr>
          </w:p>
          <w:p w14:paraId="56956943" w14:textId="77777777" w:rsidR="00E92653" w:rsidRPr="008D09B9" w:rsidRDefault="00E92653" w:rsidP="00E9265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 w:bidi="en-US"/>
              </w:rPr>
            </w:pPr>
          </w:p>
          <w:p w14:paraId="3C3B390C" w14:textId="1E94203D" w:rsidR="002D6AD3" w:rsidRPr="008D09B9" w:rsidRDefault="002D6AD3" w:rsidP="00E926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GENERAL VOTING BALLOT OF THE </w:t>
            </w:r>
            <w:r w:rsidR="003605D3" w:rsidRPr="008D09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ORDINARY </w:t>
            </w:r>
            <w:r w:rsidRPr="008D09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GENERAL MEETING OF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D09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SHAREHOLDERS OF NEO FINANCE, AB, OF </w:t>
            </w:r>
            <w:r w:rsidR="00D07F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25</w:t>
            </w:r>
            <w:r w:rsidR="004513DF" w:rsidRPr="008D09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D07F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NOVEMBER</w:t>
            </w:r>
            <w:r w:rsidRPr="008D09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20</w:t>
            </w:r>
            <w:r w:rsidR="00D02566" w:rsidRPr="008D09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</w:t>
            </w:r>
            <w:r w:rsidR="0065273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  <w:p w14:paraId="336970E6" w14:textId="6F1CF5B4" w:rsidR="002D6AD3" w:rsidRDefault="002D6AD3" w:rsidP="00E926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487A5F8" w14:textId="77777777" w:rsidR="009F0B8D" w:rsidRPr="008D09B9" w:rsidRDefault="009F0B8D" w:rsidP="00E926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9284319" w14:textId="77777777" w:rsidR="004105CB" w:rsidRPr="008D09B9" w:rsidRDefault="004105CB" w:rsidP="004105C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Information about the Shareholder:</w:t>
            </w:r>
          </w:p>
          <w:p w14:paraId="747B2EC8" w14:textId="4CB90A89" w:rsidR="00412ED3" w:rsidRPr="008D09B9" w:rsidRDefault="00412ED3" w:rsidP="00412ED3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Shareholder: </w:t>
            </w:r>
            <w:r w:rsidR="00C9706C" w:rsidRPr="008D09B9">
              <w:rPr>
                <w:rFonts w:ascii="Arial" w:hAnsi="Arial" w:cs="Arial"/>
                <w:bCs/>
                <w:sz w:val="20"/>
                <w:szCs w:val="20"/>
                <w:lang w:val="en-US"/>
              </w:rPr>
              <w:t>____________</w:t>
            </w:r>
          </w:p>
          <w:p w14:paraId="34BEA4F8" w14:textId="30C26D18" w:rsidR="00412ED3" w:rsidRPr="008D09B9" w:rsidRDefault="00412ED3" w:rsidP="00412ED3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Company/personal code: </w:t>
            </w:r>
            <w:r w:rsidR="00C9706C" w:rsidRPr="008D09B9">
              <w:rPr>
                <w:rFonts w:ascii="Arial" w:hAnsi="Arial" w:cs="Arial"/>
                <w:bCs/>
                <w:sz w:val="20"/>
                <w:szCs w:val="20"/>
                <w:lang w:val="en-US"/>
              </w:rPr>
              <w:t>____________</w:t>
            </w:r>
          </w:p>
          <w:p w14:paraId="10CB90BE" w14:textId="71D60A20" w:rsidR="00412ED3" w:rsidRPr="008D09B9" w:rsidRDefault="00412ED3" w:rsidP="00412ED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Owned shares: </w:t>
            </w:r>
            <w:r w:rsidR="00C9706C" w:rsidRPr="008D09B9">
              <w:rPr>
                <w:rFonts w:ascii="Arial" w:hAnsi="Arial" w:cs="Arial"/>
                <w:sz w:val="20"/>
                <w:szCs w:val="20"/>
                <w:lang w:val="en-US"/>
              </w:rPr>
              <w:t>_______________</w:t>
            </w:r>
          </w:p>
          <w:p w14:paraId="51FB38AF" w14:textId="2BF2DC31" w:rsidR="00E92653" w:rsidRPr="008D09B9" w:rsidRDefault="00E92653" w:rsidP="00E92653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7F9E817B" w14:textId="77777777" w:rsidR="008A0D8B" w:rsidRPr="008D09B9" w:rsidRDefault="008A0D8B" w:rsidP="00E92653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0DC0E19B" w14:textId="48CC04AB" w:rsidR="00E92653" w:rsidRPr="008D09B9" w:rsidRDefault="00E92653" w:rsidP="00E9265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C61290" w:rsidRPr="008D09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genda </w:t>
            </w:r>
            <w:r w:rsidRPr="008D09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of</w:t>
            </w:r>
            <w:r w:rsidR="003605D3" w:rsidRPr="008D09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ordinary</w:t>
            </w:r>
            <w:r w:rsidRPr="008D09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general meeting of shareholders of NEO Finance, AB (hereinafter – “the Company):</w:t>
            </w:r>
          </w:p>
          <w:p w14:paraId="26E25DE9" w14:textId="77777777" w:rsidR="00D62275" w:rsidRPr="008D09B9" w:rsidRDefault="00D62275" w:rsidP="00D62275">
            <w:pPr>
              <w:pStyle w:val="ListParagrap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F3DE212" w14:textId="5D6031CA" w:rsidR="00C9706C" w:rsidRPr="00494AB6" w:rsidRDefault="00494AB6" w:rsidP="00494AB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4AB6">
              <w:rPr>
                <w:rFonts w:ascii="Arial" w:hAnsi="Arial" w:cs="Arial"/>
                <w:sz w:val="20"/>
                <w:szCs w:val="20"/>
                <w:lang w:val="en-US"/>
              </w:rPr>
              <w:t>Approval of the company's updated Risk Management Strategy, Risk Appetite System</w:t>
            </w:r>
            <w:r w:rsidR="00C9706C" w:rsidRPr="00494AB6"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</w:p>
          <w:p w14:paraId="1416B79D" w14:textId="2559000D" w:rsidR="00C9706C" w:rsidRPr="000D2C38" w:rsidRDefault="00D22F92" w:rsidP="000D2C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22F92">
              <w:rPr>
                <w:rFonts w:ascii="Arial" w:hAnsi="Arial" w:cs="Arial"/>
                <w:sz w:val="20"/>
                <w:szCs w:val="20"/>
                <w:lang w:val="en-US"/>
              </w:rPr>
              <w:t>Approval of the company's updated Remuneration Policy</w:t>
            </w:r>
            <w:r w:rsidR="00494AB6" w:rsidRPr="000D2C3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749FAF3C" w14:textId="77777777" w:rsidR="00C9706C" w:rsidRDefault="00C9706C" w:rsidP="00C9706C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70FCC7" w14:textId="77777777" w:rsidR="00D07F38" w:rsidRDefault="00D07F38" w:rsidP="00C9706C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653D30" w14:textId="648BEC0E" w:rsidR="00E92653" w:rsidRPr="008D09B9" w:rsidRDefault="00E92653" w:rsidP="00E9265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b/>
                <w:sz w:val="20"/>
                <w:szCs w:val="20"/>
                <w:lang w:val="en-US"/>
              </w:rPr>
              <w:t>Voting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14:paraId="48E01E6F" w14:textId="77777777" w:rsidR="00E92653" w:rsidRPr="008D09B9" w:rsidRDefault="00E92653" w:rsidP="00E9265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BBC74C3" w14:textId="71EAAD80" w:rsidR="00E92653" w:rsidRPr="00B46335" w:rsidRDefault="00E92653" w:rsidP="00E92653">
            <w:pPr>
              <w:rPr>
                <w:rFonts w:ascii="Arial" w:hAnsi="Arial" w:cs="Arial"/>
                <w:sz w:val="20"/>
                <w:szCs w:val="20"/>
              </w:rPr>
            </w:pP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>Please circle your choice: "FOR" or "AGAINST".</w:t>
            </w:r>
          </w:p>
        </w:tc>
      </w:tr>
      <w:bookmarkEnd w:id="0"/>
    </w:tbl>
    <w:p w14:paraId="19EC6D0D" w14:textId="43B5208D" w:rsidR="00371BF4" w:rsidRPr="00B46335" w:rsidRDefault="00371BF4" w:rsidP="00E92653">
      <w:pPr>
        <w:rPr>
          <w:rFonts w:ascii="Arial" w:hAnsi="Arial" w:cs="Arial"/>
          <w:sz w:val="20"/>
          <w:szCs w:val="20"/>
        </w:rPr>
      </w:pPr>
    </w:p>
    <w:tbl>
      <w:tblPr>
        <w:tblW w:w="1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2762"/>
        <w:gridCol w:w="8521"/>
        <w:gridCol w:w="639"/>
        <w:gridCol w:w="1094"/>
      </w:tblGrid>
      <w:tr w:rsidR="00E92653" w:rsidRPr="00B46335" w14:paraId="19FD7BF3" w14:textId="77777777" w:rsidTr="00CE2EB8">
        <w:trPr>
          <w:trHeight w:val="1168"/>
        </w:trPr>
        <w:tc>
          <w:tcPr>
            <w:tcW w:w="494" w:type="dxa"/>
          </w:tcPr>
          <w:p w14:paraId="05A8154D" w14:textId="032E871F" w:rsidR="002D76BD" w:rsidRPr="00B46335" w:rsidRDefault="00E92653" w:rsidP="0056232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Nr.</w:t>
            </w:r>
          </w:p>
          <w:p w14:paraId="38522282" w14:textId="50812653" w:rsidR="00E92653" w:rsidRPr="008D09B9" w:rsidRDefault="00E92653" w:rsidP="0056232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2762" w:type="dxa"/>
            <w:shd w:val="clear" w:color="auto" w:fill="auto"/>
            <w:hideMark/>
          </w:tcPr>
          <w:p w14:paraId="32CE848B" w14:textId="3023CFDC" w:rsidR="002D76BD" w:rsidRPr="00B46335" w:rsidRDefault="00E92653" w:rsidP="0056232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Svarstytas klausimas</w:t>
            </w:r>
          </w:p>
          <w:p w14:paraId="4202A806" w14:textId="1DB5D4F3" w:rsidR="00E92653" w:rsidRPr="008D09B9" w:rsidRDefault="00E92653" w:rsidP="0056232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Co</w:t>
            </w:r>
            <w:r w:rsidR="008D09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n</w:t>
            </w:r>
            <w:r w:rsidRPr="008D09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sidered question</w:t>
            </w:r>
          </w:p>
        </w:tc>
        <w:tc>
          <w:tcPr>
            <w:tcW w:w="8521" w:type="dxa"/>
            <w:shd w:val="clear" w:color="auto" w:fill="auto"/>
            <w:hideMark/>
          </w:tcPr>
          <w:p w14:paraId="5459250C" w14:textId="359EB986" w:rsidR="002D76BD" w:rsidRPr="00B46335" w:rsidRDefault="00E92653" w:rsidP="002658B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Sprendimo projektas</w:t>
            </w:r>
          </w:p>
          <w:p w14:paraId="7AF4BD00" w14:textId="69FF4D50" w:rsidR="00E92653" w:rsidRPr="008D09B9" w:rsidRDefault="00E92653" w:rsidP="002658B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Draft decision</w:t>
            </w:r>
          </w:p>
        </w:tc>
        <w:tc>
          <w:tcPr>
            <w:tcW w:w="1733" w:type="dxa"/>
            <w:gridSpan w:val="2"/>
            <w:shd w:val="clear" w:color="auto" w:fill="auto"/>
            <w:hideMark/>
          </w:tcPr>
          <w:p w14:paraId="08202FA5" w14:textId="6540D4BF" w:rsidR="002D76BD" w:rsidRPr="00B46335" w:rsidRDefault="00E92653" w:rsidP="0056232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Akcininko valios išraiška</w:t>
            </w:r>
          </w:p>
          <w:p w14:paraId="1A03AC80" w14:textId="6AB6F69F" w:rsidR="00E92653" w:rsidRPr="008D09B9" w:rsidRDefault="00E92653" w:rsidP="0056232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Expression of will of the </w:t>
            </w:r>
            <w:r w:rsidR="002D76BD" w:rsidRPr="008D09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S</w:t>
            </w:r>
            <w:r w:rsidRPr="008D09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hareholder</w:t>
            </w:r>
          </w:p>
        </w:tc>
      </w:tr>
      <w:tr w:rsidR="00420C9E" w:rsidRPr="00B46335" w14:paraId="1DD6B298" w14:textId="77777777" w:rsidTr="0095607F">
        <w:trPr>
          <w:trHeight w:val="233"/>
        </w:trPr>
        <w:tc>
          <w:tcPr>
            <w:tcW w:w="13510" w:type="dxa"/>
            <w:gridSpan w:val="5"/>
          </w:tcPr>
          <w:p w14:paraId="4B9D65E9" w14:textId="6B0C076C" w:rsidR="002D76BD" w:rsidRPr="00B46335" w:rsidRDefault="00420C9E" w:rsidP="002658B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46335">
              <w:rPr>
                <w:rFonts w:ascii="Arial" w:hAnsi="Arial" w:cs="Arial"/>
                <w:i/>
                <w:iCs/>
                <w:sz w:val="20"/>
                <w:szCs w:val="20"/>
              </w:rPr>
              <w:t>Organizaciniai visuotinio akcininkų susirinkimo klausimai</w:t>
            </w:r>
          </w:p>
          <w:p w14:paraId="2C88DDC3" w14:textId="7AECDE5A" w:rsidR="00420C9E" w:rsidRPr="008D09B9" w:rsidRDefault="00420C9E" w:rsidP="002658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Organizational tasks of the General Meeting of Shareholders</w:t>
            </w:r>
          </w:p>
        </w:tc>
      </w:tr>
      <w:tr w:rsidR="00E92653" w:rsidRPr="00B46335" w14:paraId="73986FBE" w14:textId="77777777" w:rsidTr="00CE2EB8">
        <w:trPr>
          <w:trHeight w:val="1599"/>
        </w:trPr>
        <w:tc>
          <w:tcPr>
            <w:tcW w:w="494" w:type="dxa"/>
            <w:vAlign w:val="center"/>
          </w:tcPr>
          <w:p w14:paraId="508E2166" w14:textId="77777777" w:rsidR="00E92653" w:rsidRPr="00B46335" w:rsidRDefault="00E92653" w:rsidP="00562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BF0F809" w14:textId="5ACA155F" w:rsidR="002D76BD" w:rsidRPr="00B46335" w:rsidRDefault="00E92653" w:rsidP="00562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Dėl Susirinkimo pirmininko rinkimo</w:t>
            </w:r>
          </w:p>
          <w:p w14:paraId="15A2C537" w14:textId="77777777" w:rsidR="00AB6B11" w:rsidRPr="00B46335" w:rsidRDefault="00AB6B11" w:rsidP="005623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7A41806" w14:textId="74715C5B" w:rsidR="00E92653" w:rsidRPr="008D09B9" w:rsidRDefault="002D76BD" w:rsidP="0056232E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Regarding the election of the Chairman of the Meeting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3E875BA4" w14:textId="00F14D42" w:rsidR="002D76BD" w:rsidRPr="00B46335" w:rsidRDefault="00E92653" w:rsidP="002658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6335">
              <w:rPr>
                <w:rFonts w:ascii="Arial" w:hAnsi="Arial" w:cs="Arial"/>
                <w:sz w:val="20"/>
                <w:szCs w:val="20"/>
              </w:rPr>
              <w:t xml:space="preserve">Susirinkimo pirmininku išrinkti </w:t>
            </w:r>
            <w:r w:rsidR="009B58D6">
              <w:rPr>
                <w:rFonts w:ascii="Arial" w:hAnsi="Arial" w:cs="Arial"/>
                <w:sz w:val="20"/>
                <w:szCs w:val="20"/>
              </w:rPr>
              <w:t xml:space="preserve">NEO Finance, AB administracijos vadovą </w:t>
            </w:r>
            <w:r w:rsidR="00C9706C">
              <w:rPr>
                <w:rFonts w:ascii="Arial" w:hAnsi="Arial" w:cs="Arial"/>
                <w:sz w:val="20"/>
                <w:szCs w:val="20"/>
              </w:rPr>
              <w:t>Evaldą Remeikį</w:t>
            </w:r>
            <w:r w:rsidR="002D76BD" w:rsidRPr="00B4633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A126F80" w14:textId="3C869FDC" w:rsidR="002D76BD" w:rsidRPr="00B46335" w:rsidRDefault="002D76BD" w:rsidP="002658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3A9371" w14:textId="04575220" w:rsidR="00E92653" w:rsidRPr="008D09B9" w:rsidRDefault="00420C9E" w:rsidP="002658B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>As the Chair</w:t>
            </w:r>
            <w:r w:rsidR="002D76BD" w:rsidRPr="008D09B9">
              <w:rPr>
                <w:rFonts w:ascii="Arial" w:hAnsi="Arial" w:cs="Arial"/>
                <w:sz w:val="20"/>
                <w:szCs w:val="20"/>
                <w:lang w:val="en-US"/>
              </w:rPr>
              <w:t>man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 xml:space="preserve"> of the </w:t>
            </w:r>
            <w:r w:rsidR="002D76BD" w:rsidRPr="008D09B9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 xml:space="preserve">eeting elect </w:t>
            </w:r>
            <w:r w:rsidR="009B58D6" w:rsidRPr="008D09B9">
              <w:rPr>
                <w:rFonts w:ascii="Arial" w:hAnsi="Arial" w:cs="Arial"/>
                <w:sz w:val="20"/>
                <w:szCs w:val="20"/>
                <w:lang w:val="en-US"/>
              </w:rPr>
              <w:t xml:space="preserve">Head of </w:t>
            </w:r>
            <w:r w:rsidR="008D09B9" w:rsidRPr="008D09B9">
              <w:rPr>
                <w:rFonts w:ascii="Arial" w:hAnsi="Arial" w:cs="Arial"/>
                <w:sz w:val="20"/>
                <w:szCs w:val="20"/>
                <w:lang w:val="en-US"/>
              </w:rPr>
              <w:t>Administration</w:t>
            </w:r>
            <w:r w:rsidRPr="008D09B9">
              <w:rPr>
                <w:rFonts w:ascii="Arial" w:hAnsi="Arial" w:cs="Arial"/>
                <w:sz w:val="20"/>
                <w:szCs w:val="20"/>
                <w:lang w:val="en-US"/>
              </w:rPr>
              <w:t xml:space="preserve"> of </w:t>
            </w:r>
            <w:r w:rsidR="009B58D6" w:rsidRPr="008D09B9">
              <w:rPr>
                <w:rFonts w:ascii="Arial" w:hAnsi="Arial" w:cs="Arial"/>
                <w:sz w:val="20"/>
                <w:szCs w:val="20"/>
                <w:lang w:val="en-US"/>
              </w:rPr>
              <w:t xml:space="preserve">NEO Finance, AB </w:t>
            </w:r>
            <w:r w:rsidR="00C9706C" w:rsidRPr="008D09B9">
              <w:rPr>
                <w:rFonts w:ascii="Arial" w:hAnsi="Arial" w:cs="Arial"/>
                <w:sz w:val="20"/>
                <w:szCs w:val="20"/>
                <w:lang w:val="en-US"/>
              </w:rPr>
              <w:t>Evaldas Remeikis</w:t>
            </w:r>
            <w:r w:rsidR="002D76BD" w:rsidRPr="008D09B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3ABC71" w14:textId="56F62510" w:rsidR="00420C9E" w:rsidRPr="00B46335" w:rsidRDefault="00E92653" w:rsidP="002658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UŽ</w:t>
            </w:r>
            <w:r w:rsidR="00420C9E" w:rsidRPr="00B46335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7B373A3A" w14:textId="1413734B" w:rsidR="00E92653" w:rsidRPr="00B46335" w:rsidRDefault="00420C9E" w:rsidP="002658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FOR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10C1BDBB" w14:textId="4D0A029F" w:rsidR="00E92653" w:rsidRPr="00B46335" w:rsidRDefault="00E92653" w:rsidP="002658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PRIEŠ</w:t>
            </w:r>
            <w:r w:rsidR="00420C9E" w:rsidRPr="00B46335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="00420C9E" w:rsidRPr="00B46335">
              <w:rPr>
                <w:rFonts w:ascii="Arial" w:hAnsi="Arial" w:cs="Arial"/>
                <w:sz w:val="20"/>
                <w:szCs w:val="20"/>
              </w:rPr>
              <w:t xml:space="preserve"> AGAINST</w:t>
            </w:r>
          </w:p>
        </w:tc>
      </w:tr>
      <w:tr w:rsidR="002D76BD" w:rsidRPr="00B46335" w14:paraId="26A76FDE" w14:textId="77777777" w:rsidTr="00CE2EB8">
        <w:trPr>
          <w:trHeight w:val="1551"/>
        </w:trPr>
        <w:tc>
          <w:tcPr>
            <w:tcW w:w="494" w:type="dxa"/>
            <w:vAlign w:val="center"/>
          </w:tcPr>
          <w:p w14:paraId="3A03D0CC" w14:textId="77777777" w:rsidR="00420C9E" w:rsidRPr="00B46335" w:rsidRDefault="00420C9E" w:rsidP="00420C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7DE52AF0" w14:textId="2C007910" w:rsidR="002D76BD" w:rsidRPr="00B46335" w:rsidRDefault="00420C9E" w:rsidP="00420C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Dėl Susirinkimo sekretoriaus rinkimo</w:t>
            </w:r>
          </w:p>
          <w:p w14:paraId="2931139C" w14:textId="77777777" w:rsidR="00AB6B11" w:rsidRPr="00B46335" w:rsidRDefault="00AB6B11" w:rsidP="00420C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6DF6DB" w14:textId="5BAD3D36" w:rsidR="00420C9E" w:rsidRPr="008D09B9" w:rsidRDefault="002D76BD" w:rsidP="00420C9E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Regarding the election of the Secretary of the Meeting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7DB31DCC" w14:textId="2B75FA12" w:rsidR="002D76BD" w:rsidRPr="00B46335" w:rsidRDefault="00420C9E" w:rsidP="002658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6335">
              <w:rPr>
                <w:rFonts w:ascii="Arial" w:hAnsi="Arial" w:cs="Arial"/>
                <w:sz w:val="20"/>
                <w:szCs w:val="20"/>
              </w:rPr>
              <w:t>Susirinkimo sekretor</w:t>
            </w:r>
            <w:r w:rsidR="009A7045">
              <w:rPr>
                <w:rFonts w:ascii="Arial" w:hAnsi="Arial" w:cs="Arial"/>
                <w:sz w:val="20"/>
                <w:szCs w:val="20"/>
              </w:rPr>
              <w:t>iumi</w:t>
            </w:r>
            <w:r w:rsidRPr="00B46335">
              <w:rPr>
                <w:rFonts w:ascii="Arial" w:hAnsi="Arial" w:cs="Arial"/>
                <w:sz w:val="20"/>
                <w:szCs w:val="20"/>
              </w:rPr>
              <w:t xml:space="preserve"> išrinkti</w:t>
            </w:r>
            <w:r w:rsidR="00204963" w:rsidRPr="00B463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7045">
              <w:rPr>
                <w:rFonts w:ascii="Arial" w:hAnsi="Arial" w:cs="Arial"/>
                <w:sz w:val="20"/>
                <w:szCs w:val="20"/>
              </w:rPr>
              <w:t>Nedą Prancku</w:t>
            </w:r>
            <w:r w:rsidR="0028090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6CD110D" w14:textId="012B5F8F" w:rsidR="002D76BD" w:rsidRDefault="002D76BD" w:rsidP="002658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FD930A" w14:textId="77777777" w:rsidR="00722B92" w:rsidRPr="00B46335" w:rsidRDefault="00722B92" w:rsidP="002658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A3F3BD" w14:textId="7914F2D7" w:rsidR="002D76BD" w:rsidRPr="008D09B9" w:rsidRDefault="002D76BD" w:rsidP="002658B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8D09B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As Secretary of the Meeting elect</w:t>
            </w:r>
            <w:r w:rsidR="00D276C0" w:rsidRPr="008D09B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9A7045">
              <w:rPr>
                <w:rFonts w:ascii="Arial" w:hAnsi="Arial" w:cs="Arial"/>
                <w:sz w:val="20"/>
                <w:szCs w:val="20"/>
                <w:lang w:val="en-US"/>
              </w:rPr>
              <w:t>Nedas Pranckus</w:t>
            </w:r>
            <w:r w:rsidR="0028090E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5A645D" w14:textId="3BF8CB07" w:rsidR="00420C9E" w:rsidRPr="00B46335" w:rsidRDefault="00420C9E" w:rsidP="002658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UŽ/</w:t>
            </w:r>
          </w:p>
          <w:p w14:paraId="44CAA51A" w14:textId="5D01BFC8" w:rsidR="00420C9E" w:rsidRPr="00B46335" w:rsidRDefault="00420C9E" w:rsidP="002658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FOR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2D2CB1A2" w14:textId="2581D3F2" w:rsidR="00420C9E" w:rsidRPr="00B46335" w:rsidRDefault="00420C9E" w:rsidP="002658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PRIEŠ/</w:t>
            </w:r>
            <w:r w:rsidRPr="00B46335">
              <w:rPr>
                <w:rFonts w:ascii="Arial" w:hAnsi="Arial" w:cs="Arial"/>
                <w:sz w:val="20"/>
                <w:szCs w:val="20"/>
              </w:rPr>
              <w:t xml:space="preserve"> AGAINST</w:t>
            </w:r>
          </w:p>
        </w:tc>
      </w:tr>
      <w:tr w:rsidR="00420C9E" w:rsidRPr="00B46335" w14:paraId="154E58AE" w14:textId="77777777" w:rsidTr="0095607F">
        <w:trPr>
          <w:trHeight w:val="651"/>
        </w:trPr>
        <w:tc>
          <w:tcPr>
            <w:tcW w:w="13510" w:type="dxa"/>
            <w:gridSpan w:val="5"/>
            <w:vAlign w:val="center"/>
          </w:tcPr>
          <w:p w14:paraId="05CE435B" w14:textId="22356FE5" w:rsidR="002658B7" w:rsidRPr="00B46335" w:rsidRDefault="00420C9E" w:rsidP="002658B7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i/>
                <w:color w:val="000000"/>
                <w:sz w:val="20"/>
                <w:szCs w:val="20"/>
              </w:rPr>
              <w:t>Visuotinio akcininkų susirinkimo darbotvarkės klausimai</w:t>
            </w:r>
          </w:p>
          <w:p w14:paraId="007B4D3A" w14:textId="7B945D5A" w:rsidR="00E92653" w:rsidRPr="008D09B9" w:rsidRDefault="00420C9E" w:rsidP="002658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D09B9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Tasks </w:t>
            </w:r>
            <w:proofErr w:type="gramStart"/>
            <w:r w:rsidRPr="008D09B9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of</w:t>
            </w:r>
            <w:proofErr w:type="gramEnd"/>
            <w:r w:rsidRPr="008D09B9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 the agenda of the General Meeting of Shareholders</w:t>
            </w:r>
          </w:p>
        </w:tc>
      </w:tr>
      <w:tr w:rsidR="0095607F" w:rsidRPr="00B46335" w14:paraId="5998FE27" w14:textId="77777777" w:rsidTr="00CE2EB8">
        <w:trPr>
          <w:trHeight w:val="1457"/>
        </w:trPr>
        <w:tc>
          <w:tcPr>
            <w:tcW w:w="3256" w:type="dxa"/>
            <w:gridSpan w:val="2"/>
            <w:vAlign w:val="center"/>
          </w:tcPr>
          <w:p w14:paraId="13B04FB2" w14:textId="39649520" w:rsidR="0095607F" w:rsidRPr="009A7045" w:rsidRDefault="009A7045" w:rsidP="009A70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  <w:r w:rsidRPr="009A7045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7045">
              <w:rPr>
                <w:rFonts w:ascii="Arial" w:hAnsi="Arial" w:cs="Arial"/>
                <w:sz w:val="20"/>
                <w:szCs w:val="20"/>
              </w:rPr>
              <w:t>Bendrovės atnaujintos Rizikos valdymo strategijos, rizikos apetito sistemos tvirtinimas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84C706" w14:textId="26D41F67" w:rsidR="0095607F" w:rsidRDefault="0095607F" w:rsidP="009560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35AC542" w14:textId="44339D7C" w:rsidR="0095607F" w:rsidRDefault="009A7045" w:rsidP="00CE2E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9560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7045">
              <w:rPr>
                <w:rFonts w:ascii="Arial" w:hAnsi="Arial" w:cs="Arial"/>
                <w:sz w:val="20"/>
                <w:szCs w:val="20"/>
                <w:lang w:val="en-US"/>
              </w:rPr>
              <w:t>Approval of the company's updated Risk Management Strategy, Risk Appetite System</w:t>
            </w:r>
            <w:r w:rsidR="0095607F" w:rsidRPr="008D09B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521" w:type="dxa"/>
            <w:shd w:val="clear" w:color="auto" w:fill="auto"/>
            <w:vAlign w:val="center"/>
          </w:tcPr>
          <w:p w14:paraId="263259CB" w14:textId="4D70A4FA" w:rsidR="0095607F" w:rsidRPr="006107AA" w:rsidRDefault="00603D23" w:rsidP="0095607F">
            <w:pPr>
              <w:rPr>
                <w:rFonts w:ascii="Arial" w:hAnsi="Arial" w:cs="Arial"/>
                <w:sz w:val="20"/>
                <w:szCs w:val="20"/>
              </w:rPr>
            </w:pPr>
            <w:r w:rsidRPr="00603D23">
              <w:rPr>
                <w:rFonts w:ascii="Arial" w:hAnsi="Arial" w:cs="Arial"/>
                <w:sz w:val="20"/>
                <w:szCs w:val="20"/>
              </w:rPr>
              <w:t>Patvirtinti atnaujintą Bendrovės Rizikos valdymo strategijos, rizikos apetito sistemos redakciją</w:t>
            </w:r>
            <w:r w:rsidR="0095607F" w:rsidRPr="0071371D">
              <w:rPr>
                <w:rFonts w:ascii="Arial" w:hAnsi="Arial" w:cs="Arial"/>
                <w:sz w:val="20"/>
                <w:szCs w:val="20"/>
              </w:rPr>
              <w:t xml:space="preserve">./ </w:t>
            </w:r>
            <w:r w:rsidR="00A0237E" w:rsidRPr="00A0237E">
              <w:rPr>
                <w:rFonts w:ascii="Arial" w:hAnsi="Arial" w:cs="Arial"/>
                <w:sz w:val="20"/>
                <w:szCs w:val="20"/>
                <w:lang w:val="en-US"/>
              </w:rPr>
              <w:t>To approve the updated version of the Company's Risk Management Strategy, Risk Appetite System</w:t>
            </w:r>
            <w:r w:rsidR="0095607F" w:rsidRPr="0071371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FC8A0EA" w14:textId="4C7FA681" w:rsidR="0095607F" w:rsidRPr="00DD2A5F" w:rsidRDefault="0095607F" w:rsidP="0095607F">
            <w:pPr>
              <w:pStyle w:val="NormalWeb"/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34E261A7" w14:textId="52919AD1" w:rsidR="0095607F" w:rsidRPr="00B46335" w:rsidRDefault="0095607F" w:rsidP="009560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UŽ/</w:t>
            </w:r>
          </w:p>
          <w:p w14:paraId="6ED1FD35" w14:textId="4AB573FE" w:rsidR="0095607F" w:rsidRPr="00B46335" w:rsidRDefault="0095607F" w:rsidP="009560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FOR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08EBD00B" w14:textId="5275862C" w:rsidR="0095607F" w:rsidRPr="00B46335" w:rsidRDefault="0095607F" w:rsidP="009560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PRIEŠ/</w:t>
            </w:r>
            <w:r w:rsidRPr="00B46335">
              <w:rPr>
                <w:rFonts w:ascii="Arial" w:hAnsi="Arial" w:cs="Arial"/>
                <w:sz w:val="20"/>
                <w:szCs w:val="20"/>
              </w:rPr>
              <w:t xml:space="preserve"> AGAINST</w:t>
            </w:r>
          </w:p>
        </w:tc>
      </w:tr>
      <w:tr w:rsidR="00DF4212" w:rsidRPr="00B46335" w14:paraId="420CDEEA" w14:textId="77777777" w:rsidTr="00CE2EB8">
        <w:trPr>
          <w:trHeight w:val="2352"/>
        </w:trPr>
        <w:tc>
          <w:tcPr>
            <w:tcW w:w="3256" w:type="dxa"/>
            <w:gridSpan w:val="2"/>
            <w:vAlign w:val="center"/>
          </w:tcPr>
          <w:p w14:paraId="6D28BC42" w14:textId="620479B5" w:rsidR="00594306" w:rsidRPr="0045372D" w:rsidRDefault="0045372D" w:rsidP="0045372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  <w:r w:rsidRPr="0045372D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D1D" w:rsidRPr="00B25D1D">
              <w:rPr>
                <w:rFonts w:ascii="Arial" w:hAnsi="Arial" w:cs="Arial"/>
                <w:sz w:val="20"/>
                <w:szCs w:val="20"/>
              </w:rPr>
              <w:t>Bendrovės atnaujintos Atlygio politikos tvirtinimas</w:t>
            </w:r>
            <w:r w:rsidR="00594306" w:rsidRPr="0045372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CB1428" w14:textId="77777777" w:rsidR="00594306" w:rsidRPr="00334FCE" w:rsidRDefault="00594306" w:rsidP="0059430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2D091C0" w14:textId="25B4FB1D" w:rsidR="00594306" w:rsidRPr="006107AA" w:rsidRDefault="0045372D" w:rsidP="0059430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94306" w:rsidRPr="00334FC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22F92" w:rsidRPr="00D22F92">
              <w:rPr>
                <w:rFonts w:ascii="Arial" w:hAnsi="Arial" w:cs="Arial"/>
                <w:sz w:val="20"/>
                <w:szCs w:val="20"/>
                <w:lang w:val="en-US"/>
              </w:rPr>
              <w:t>Approval of the company's updated Remuneration Policy</w:t>
            </w:r>
            <w:r w:rsidR="00594306" w:rsidRPr="008D09B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3C6CC971" w14:textId="6F60480F" w:rsidR="00DF4212" w:rsidRPr="006107AA" w:rsidRDefault="00DF4212" w:rsidP="00DF421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1" w:type="dxa"/>
            <w:shd w:val="clear" w:color="auto" w:fill="auto"/>
            <w:vAlign w:val="center"/>
          </w:tcPr>
          <w:p w14:paraId="4D2727C7" w14:textId="2D8C466E" w:rsidR="00594306" w:rsidRPr="00334FCE" w:rsidRDefault="0018761A" w:rsidP="00594306">
            <w:pPr>
              <w:rPr>
                <w:rFonts w:ascii="Arial" w:hAnsi="Arial" w:cs="Arial"/>
                <w:sz w:val="20"/>
                <w:szCs w:val="20"/>
              </w:rPr>
            </w:pPr>
            <w:r w:rsidRPr="0018761A">
              <w:rPr>
                <w:rFonts w:ascii="Arial" w:hAnsi="Arial" w:cs="Arial"/>
                <w:sz w:val="20"/>
                <w:szCs w:val="20"/>
              </w:rPr>
              <w:t>Patvirtinti atnaujintą Bendrovės Atlygio politikos redakciją</w:t>
            </w:r>
            <w:r w:rsidR="00594306" w:rsidRPr="00334FCE">
              <w:rPr>
                <w:rFonts w:ascii="Arial" w:hAnsi="Arial" w:cs="Arial"/>
                <w:sz w:val="20"/>
                <w:szCs w:val="20"/>
              </w:rPr>
              <w:t xml:space="preserve">./ </w:t>
            </w:r>
            <w:r w:rsidR="00166DA5" w:rsidRPr="00166DA5">
              <w:rPr>
                <w:rFonts w:ascii="Arial" w:hAnsi="Arial" w:cs="Arial"/>
                <w:sz w:val="20"/>
                <w:szCs w:val="20"/>
                <w:lang w:val="en-US"/>
              </w:rPr>
              <w:t>To approve the updated version of the Company's Remuneration Policy</w:t>
            </w:r>
            <w:r w:rsidR="00166DA5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3478B7F0" w14:textId="7B166283" w:rsidR="00DF4212" w:rsidRPr="0071371D" w:rsidRDefault="00DF4212" w:rsidP="00594306">
            <w:pPr>
              <w:pStyle w:val="NormalWeb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7F8BBC39" w14:textId="36ED2482" w:rsidR="00DF4212" w:rsidRPr="00B46335" w:rsidRDefault="00DF4212" w:rsidP="00DF42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UŽ/</w:t>
            </w:r>
          </w:p>
          <w:p w14:paraId="163546DC" w14:textId="2EC0C7ED" w:rsidR="00DF4212" w:rsidRPr="00B46335" w:rsidRDefault="00DF4212" w:rsidP="00DF42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FOR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14EC2324" w14:textId="34C29442" w:rsidR="00DF4212" w:rsidRPr="00B46335" w:rsidRDefault="00DF4212" w:rsidP="00DF42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335">
              <w:rPr>
                <w:rFonts w:ascii="Arial" w:hAnsi="Arial" w:cs="Arial"/>
                <w:color w:val="000000"/>
                <w:sz w:val="20"/>
                <w:szCs w:val="20"/>
              </w:rPr>
              <w:t>PRIEŠ/</w:t>
            </w:r>
            <w:r w:rsidRPr="00B46335">
              <w:rPr>
                <w:rFonts w:ascii="Arial" w:hAnsi="Arial" w:cs="Arial"/>
                <w:sz w:val="20"/>
                <w:szCs w:val="20"/>
              </w:rPr>
              <w:t xml:space="preserve"> AGAINST</w:t>
            </w:r>
          </w:p>
        </w:tc>
      </w:tr>
    </w:tbl>
    <w:p w14:paraId="16AE9AEA" w14:textId="59C27BA0" w:rsidR="00E92653" w:rsidRPr="00B46335" w:rsidRDefault="00E92653" w:rsidP="00E9265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3"/>
        <w:gridCol w:w="6763"/>
      </w:tblGrid>
      <w:tr w:rsidR="002D76BD" w:rsidRPr="00B46335" w14:paraId="346D9E83" w14:textId="77777777" w:rsidTr="00AB6B11">
        <w:tc>
          <w:tcPr>
            <w:tcW w:w="6763" w:type="dxa"/>
          </w:tcPr>
          <w:p w14:paraId="04C55AA9" w14:textId="287CEC7C" w:rsidR="002D76BD" w:rsidRPr="00B46335" w:rsidRDefault="002D76BD" w:rsidP="00420C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6335">
              <w:rPr>
                <w:rFonts w:ascii="Arial" w:hAnsi="Arial" w:cs="Arial"/>
                <w:sz w:val="20"/>
                <w:szCs w:val="20"/>
              </w:rPr>
              <w:t>Patvirtin</w:t>
            </w:r>
            <w:r w:rsidR="00AB6B11" w:rsidRPr="00B46335">
              <w:rPr>
                <w:rFonts w:ascii="Arial" w:hAnsi="Arial" w:cs="Arial"/>
                <w:sz w:val="20"/>
                <w:szCs w:val="20"/>
              </w:rPr>
              <w:t>u</w:t>
            </w:r>
            <w:r w:rsidRPr="00B46335">
              <w:rPr>
                <w:rFonts w:ascii="Arial" w:hAnsi="Arial" w:cs="Arial"/>
                <w:sz w:val="20"/>
                <w:szCs w:val="20"/>
              </w:rPr>
              <w:t xml:space="preserve">, kad </w:t>
            </w:r>
            <w:r w:rsidR="00AB6B11" w:rsidRPr="00B46335">
              <w:rPr>
                <w:rFonts w:ascii="Arial" w:hAnsi="Arial" w:cs="Arial"/>
                <w:sz w:val="20"/>
                <w:szCs w:val="20"/>
              </w:rPr>
              <w:t>esu</w:t>
            </w:r>
            <w:r w:rsidRPr="00B46335">
              <w:rPr>
                <w:rFonts w:ascii="Arial" w:hAnsi="Arial" w:cs="Arial"/>
                <w:sz w:val="20"/>
                <w:szCs w:val="20"/>
              </w:rPr>
              <w:t xml:space="preserve"> iš anksto susipažinę</w:t>
            </w:r>
            <w:r w:rsidR="00AB6B11" w:rsidRPr="00B46335">
              <w:rPr>
                <w:rFonts w:ascii="Arial" w:hAnsi="Arial" w:cs="Arial"/>
                <w:sz w:val="20"/>
                <w:szCs w:val="20"/>
              </w:rPr>
              <w:t>s</w:t>
            </w:r>
            <w:r w:rsidRPr="00B46335">
              <w:rPr>
                <w:rFonts w:ascii="Arial" w:hAnsi="Arial" w:cs="Arial"/>
                <w:sz w:val="20"/>
                <w:szCs w:val="20"/>
              </w:rPr>
              <w:t xml:space="preserve"> su šiame balsavimo biuletenyje nurodyta Susirinkimo darbotvarke ir </w:t>
            </w:r>
            <w:r w:rsidR="00AB6B11" w:rsidRPr="00B46335">
              <w:rPr>
                <w:rFonts w:ascii="Arial" w:hAnsi="Arial" w:cs="Arial"/>
                <w:sz w:val="20"/>
                <w:szCs w:val="20"/>
              </w:rPr>
              <w:t>sprendimų</w:t>
            </w:r>
            <w:r w:rsidRPr="00B46335">
              <w:rPr>
                <w:rFonts w:ascii="Arial" w:hAnsi="Arial" w:cs="Arial"/>
                <w:sz w:val="20"/>
                <w:szCs w:val="20"/>
              </w:rPr>
              <w:t xml:space="preserve"> projektais, išdėstytais šiame biuletenyje, todėl galime iš anksto raštu pareikšti Akcininko valią balsuojant Susirinkimo klausimais. Atsižvelgiant į šią raštu pareikštą valią dėl visų Susirinkimo darbotvarkės klausimų, turi būti laikoma, kad Akcininkas dalyvavo Susirinkime.</w:t>
            </w:r>
          </w:p>
        </w:tc>
        <w:tc>
          <w:tcPr>
            <w:tcW w:w="6763" w:type="dxa"/>
          </w:tcPr>
          <w:p w14:paraId="2233B32E" w14:textId="08C52A85" w:rsidR="002D76BD" w:rsidRPr="00DE5340" w:rsidRDefault="00AB6B11" w:rsidP="00420C9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5340">
              <w:rPr>
                <w:rFonts w:ascii="Arial" w:hAnsi="Arial" w:cs="Arial"/>
                <w:sz w:val="20"/>
                <w:szCs w:val="20"/>
                <w:lang w:val="en-US"/>
              </w:rPr>
              <w:t xml:space="preserve">I confirm that I am familiar in advance with the agenda and draft decisions of this Meeting as set out in this ballot, so I can express in advance the Shareholder's will by voting on the items of the agenda. </w:t>
            </w:r>
            <w:proofErr w:type="gramStart"/>
            <w:r w:rsidRPr="00DE5340">
              <w:rPr>
                <w:rFonts w:ascii="Arial" w:hAnsi="Arial" w:cs="Arial"/>
                <w:sz w:val="20"/>
                <w:szCs w:val="20"/>
                <w:lang w:val="en-US"/>
              </w:rPr>
              <w:t>Taking into account</w:t>
            </w:r>
            <w:proofErr w:type="gramEnd"/>
            <w:r w:rsidRPr="00DE5340">
              <w:rPr>
                <w:rFonts w:ascii="Arial" w:hAnsi="Arial" w:cs="Arial"/>
                <w:sz w:val="20"/>
                <w:szCs w:val="20"/>
                <w:lang w:val="en-US"/>
              </w:rPr>
              <w:t xml:space="preserve"> this written will on all </w:t>
            </w:r>
            <w:proofErr w:type="gramStart"/>
            <w:r w:rsidRPr="00DE5340">
              <w:rPr>
                <w:rFonts w:ascii="Arial" w:hAnsi="Arial" w:cs="Arial"/>
                <w:sz w:val="20"/>
                <w:szCs w:val="20"/>
                <w:lang w:val="en-US"/>
              </w:rPr>
              <w:t>agenda</w:t>
            </w:r>
            <w:proofErr w:type="gramEnd"/>
            <w:r w:rsidRPr="00DE5340">
              <w:rPr>
                <w:rFonts w:ascii="Arial" w:hAnsi="Arial" w:cs="Arial"/>
                <w:sz w:val="20"/>
                <w:szCs w:val="20"/>
                <w:lang w:val="en-US"/>
              </w:rPr>
              <w:t xml:space="preserve"> items of the Meeting, the Shareholder shall be deemed to have attended the Meeting.</w:t>
            </w:r>
          </w:p>
        </w:tc>
      </w:tr>
    </w:tbl>
    <w:p w14:paraId="73D9E751" w14:textId="77777777" w:rsidR="00412ED3" w:rsidRDefault="00412ED3" w:rsidP="00420C9E">
      <w:pPr>
        <w:rPr>
          <w:rFonts w:ascii="Arial" w:hAnsi="Arial" w:cs="Arial"/>
          <w:sz w:val="20"/>
          <w:szCs w:val="20"/>
        </w:rPr>
      </w:pPr>
    </w:p>
    <w:p w14:paraId="6593127E" w14:textId="37F73EBA" w:rsidR="00420C9E" w:rsidRPr="00B46335" w:rsidRDefault="00AB6B11" w:rsidP="00420C9E">
      <w:pPr>
        <w:rPr>
          <w:rFonts w:ascii="Arial" w:hAnsi="Arial" w:cs="Arial"/>
          <w:sz w:val="20"/>
          <w:szCs w:val="20"/>
        </w:rPr>
      </w:pPr>
      <w:r w:rsidRPr="00B46335">
        <w:rPr>
          <w:rFonts w:ascii="Arial" w:hAnsi="Arial" w:cs="Arial"/>
          <w:noProof/>
          <w:sz w:val="20"/>
          <w:szCs w:val="20"/>
          <w:lang w:eastAsia="ja-JP"/>
        </w:rPr>
        <w:t>____________________________________________________________________________________________</w:t>
      </w:r>
    </w:p>
    <w:p w14:paraId="56394FBA" w14:textId="1D2A7079" w:rsidR="00420C9E" w:rsidRPr="00B46335" w:rsidRDefault="00420C9E" w:rsidP="00420C9E">
      <w:pPr>
        <w:rPr>
          <w:rFonts w:ascii="Arial" w:hAnsi="Arial" w:cs="Arial"/>
          <w:sz w:val="20"/>
          <w:szCs w:val="20"/>
        </w:rPr>
      </w:pPr>
      <w:r w:rsidRPr="00B46335">
        <w:rPr>
          <w:rFonts w:ascii="Arial" w:hAnsi="Arial" w:cs="Arial"/>
          <w:sz w:val="20"/>
          <w:szCs w:val="20"/>
        </w:rPr>
        <w:t xml:space="preserve">(akcininko vardas, pavardė arba </w:t>
      </w:r>
      <w:r w:rsidR="00AB6B11" w:rsidRPr="00B46335">
        <w:rPr>
          <w:rFonts w:ascii="Arial" w:hAnsi="Arial" w:cs="Arial"/>
          <w:sz w:val="20"/>
          <w:szCs w:val="20"/>
        </w:rPr>
        <w:t xml:space="preserve">juridinio asmens </w:t>
      </w:r>
      <w:r w:rsidRPr="00B46335">
        <w:rPr>
          <w:rFonts w:ascii="Arial" w:hAnsi="Arial" w:cs="Arial"/>
          <w:sz w:val="20"/>
          <w:szCs w:val="20"/>
        </w:rPr>
        <w:t>pavadinimas, atstovo vardas, pavardė</w:t>
      </w:r>
      <w:r w:rsidR="00AB6B11" w:rsidRPr="00B46335">
        <w:rPr>
          <w:rFonts w:ascii="Arial" w:hAnsi="Arial" w:cs="Arial"/>
          <w:sz w:val="20"/>
          <w:szCs w:val="20"/>
        </w:rPr>
        <w:t>, parašas)</w:t>
      </w:r>
    </w:p>
    <w:p w14:paraId="00298822" w14:textId="7BD1DCAF" w:rsidR="00AB6B11" w:rsidRPr="00DE5340" w:rsidRDefault="00AB6B11" w:rsidP="00420C9E">
      <w:pPr>
        <w:rPr>
          <w:rFonts w:ascii="Arial" w:hAnsi="Arial" w:cs="Arial"/>
          <w:sz w:val="20"/>
          <w:szCs w:val="20"/>
          <w:lang w:val="en-US"/>
        </w:rPr>
      </w:pPr>
      <w:r w:rsidRPr="00DE5340">
        <w:rPr>
          <w:rFonts w:ascii="Arial" w:hAnsi="Arial" w:cs="Arial"/>
          <w:sz w:val="20"/>
          <w:szCs w:val="20"/>
          <w:lang w:val="en-US"/>
        </w:rPr>
        <w:t>(shareholder's name, surname or company name, name and surname of the representative, signature)</w:t>
      </w:r>
    </w:p>
    <w:p w14:paraId="6FB4783F" w14:textId="77777777" w:rsidR="00420C9E" w:rsidRPr="00B46335" w:rsidRDefault="00420C9E" w:rsidP="00420C9E">
      <w:pPr>
        <w:rPr>
          <w:rFonts w:ascii="Arial" w:hAnsi="Arial" w:cs="Arial"/>
          <w:sz w:val="20"/>
          <w:szCs w:val="20"/>
        </w:rPr>
      </w:pPr>
    </w:p>
    <w:p w14:paraId="71C8AD9E" w14:textId="7E9D7DA7" w:rsidR="00420C9E" w:rsidRPr="00B46335" w:rsidRDefault="008D09B9" w:rsidP="00E926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[data/ date]</w:t>
      </w:r>
    </w:p>
    <w:sectPr w:rsidR="00420C9E" w:rsidRPr="00B46335" w:rsidSect="00A2456D">
      <w:footerReference w:type="default" r:id="rId11"/>
      <w:pgSz w:w="15840" w:h="12240" w:orient="landscape"/>
      <w:pgMar w:top="1134" w:right="1134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66EEB" w14:textId="77777777" w:rsidR="0078351C" w:rsidRDefault="0078351C" w:rsidP="00B0251C">
      <w:r>
        <w:separator/>
      </w:r>
    </w:p>
  </w:endnote>
  <w:endnote w:type="continuationSeparator" w:id="0">
    <w:p w14:paraId="5B237009" w14:textId="77777777" w:rsidR="0078351C" w:rsidRDefault="0078351C" w:rsidP="00B0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3080551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76CA61" w14:textId="2F1D1150" w:rsidR="00B0251C" w:rsidRPr="00B0251C" w:rsidRDefault="00B0251C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B0251C">
          <w:rPr>
            <w:rFonts w:ascii="Arial" w:hAnsi="Arial" w:cs="Arial"/>
            <w:sz w:val="18"/>
            <w:szCs w:val="18"/>
          </w:rPr>
          <w:fldChar w:fldCharType="begin"/>
        </w:r>
        <w:r w:rsidRPr="00B0251C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B0251C">
          <w:rPr>
            <w:rFonts w:ascii="Arial" w:hAnsi="Arial" w:cs="Arial"/>
            <w:sz w:val="18"/>
            <w:szCs w:val="18"/>
          </w:rPr>
          <w:fldChar w:fldCharType="separate"/>
        </w:r>
        <w:r w:rsidRPr="00B0251C">
          <w:rPr>
            <w:rFonts w:ascii="Arial" w:hAnsi="Arial" w:cs="Arial"/>
            <w:noProof/>
            <w:sz w:val="18"/>
            <w:szCs w:val="18"/>
          </w:rPr>
          <w:t>2</w:t>
        </w:r>
        <w:r w:rsidRPr="00B0251C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38FEBBEB" w14:textId="77777777" w:rsidR="00B0251C" w:rsidRPr="00B0251C" w:rsidRDefault="00B0251C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5974B" w14:textId="77777777" w:rsidR="0078351C" w:rsidRDefault="0078351C" w:rsidP="00B0251C">
      <w:r>
        <w:separator/>
      </w:r>
    </w:p>
  </w:footnote>
  <w:footnote w:type="continuationSeparator" w:id="0">
    <w:p w14:paraId="5CB15668" w14:textId="77777777" w:rsidR="0078351C" w:rsidRDefault="0078351C" w:rsidP="00B02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E7302"/>
    <w:multiLevelType w:val="hybridMultilevel"/>
    <w:tmpl w:val="07F21D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642CC"/>
    <w:multiLevelType w:val="hybridMultilevel"/>
    <w:tmpl w:val="5F083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B2EA4"/>
    <w:multiLevelType w:val="multilevel"/>
    <w:tmpl w:val="4AC00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DA4FE9"/>
    <w:multiLevelType w:val="multilevel"/>
    <w:tmpl w:val="C67071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8A729B"/>
    <w:multiLevelType w:val="hybridMultilevel"/>
    <w:tmpl w:val="32D698F2"/>
    <w:lvl w:ilvl="0" w:tplc="DEDE96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40CAB"/>
    <w:multiLevelType w:val="multilevel"/>
    <w:tmpl w:val="487ACA2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5896CCD"/>
    <w:multiLevelType w:val="hybridMultilevel"/>
    <w:tmpl w:val="27D0DB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F27F8"/>
    <w:multiLevelType w:val="hybridMultilevel"/>
    <w:tmpl w:val="45EE21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A2798"/>
    <w:multiLevelType w:val="multilevel"/>
    <w:tmpl w:val="4BAA3C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9D77825"/>
    <w:multiLevelType w:val="multilevel"/>
    <w:tmpl w:val="8880FE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605A86"/>
    <w:multiLevelType w:val="hybridMultilevel"/>
    <w:tmpl w:val="5F083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021A9"/>
    <w:multiLevelType w:val="hybridMultilevel"/>
    <w:tmpl w:val="5F083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0583B"/>
    <w:multiLevelType w:val="hybridMultilevel"/>
    <w:tmpl w:val="DA94E3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17DAB"/>
    <w:multiLevelType w:val="multilevel"/>
    <w:tmpl w:val="4BAA3C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8B074B"/>
    <w:multiLevelType w:val="hybridMultilevel"/>
    <w:tmpl w:val="DD1401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86CDA"/>
    <w:multiLevelType w:val="multilevel"/>
    <w:tmpl w:val="BF0CC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B4D5C52"/>
    <w:multiLevelType w:val="hybridMultilevel"/>
    <w:tmpl w:val="D76E3972"/>
    <w:lvl w:ilvl="0" w:tplc="995830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111EF"/>
    <w:multiLevelType w:val="hybridMultilevel"/>
    <w:tmpl w:val="462C54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E3B20"/>
    <w:multiLevelType w:val="multilevel"/>
    <w:tmpl w:val="34F61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8CF294D"/>
    <w:multiLevelType w:val="multilevel"/>
    <w:tmpl w:val="2D789B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9DD1928"/>
    <w:multiLevelType w:val="multilevel"/>
    <w:tmpl w:val="487ACA2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D954B33"/>
    <w:multiLevelType w:val="hybridMultilevel"/>
    <w:tmpl w:val="F1B420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D4170"/>
    <w:multiLevelType w:val="multilevel"/>
    <w:tmpl w:val="34F61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05F2545"/>
    <w:multiLevelType w:val="multilevel"/>
    <w:tmpl w:val="34F61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0B90EC0"/>
    <w:multiLevelType w:val="multilevel"/>
    <w:tmpl w:val="8880FE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2F5550F"/>
    <w:multiLevelType w:val="multilevel"/>
    <w:tmpl w:val="8880FE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5A90617"/>
    <w:multiLevelType w:val="hybridMultilevel"/>
    <w:tmpl w:val="74B481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C385D"/>
    <w:multiLevelType w:val="multilevel"/>
    <w:tmpl w:val="9F7CF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6996FC1"/>
    <w:multiLevelType w:val="multilevel"/>
    <w:tmpl w:val="6290A8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7A81530"/>
    <w:multiLevelType w:val="multilevel"/>
    <w:tmpl w:val="8880FE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7FB6FA1"/>
    <w:multiLevelType w:val="multilevel"/>
    <w:tmpl w:val="6290A8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81B576F"/>
    <w:multiLevelType w:val="hybridMultilevel"/>
    <w:tmpl w:val="88FEF0DC"/>
    <w:lvl w:ilvl="0" w:tplc="B186F1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9B67CD"/>
    <w:multiLevelType w:val="multilevel"/>
    <w:tmpl w:val="8880FE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E040FB1"/>
    <w:multiLevelType w:val="multilevel"/>
    <w:tmpl w:val="487ACA2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1BE7354"/>
    <w:multiLevelType w:val="multilevel"/>
    <w:tmpl w:val="56FA0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D73049"/>
    <w:multiLevelType w:val="multilevel"/>
    <w:tmpl w:val="5F0833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F520A6"/>
    <w:multiLevelType w:val="hybridMultilevel"/>
    <w:tmpl w:val="5F083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BC596E"/>
    <w:multiLevelType w:val="multilevel"/>
    <w:tmpl w:val="4AD2D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931D12"/>
    <w:multiLevelType w:val="multilevel"/>
    <w:tmpl w:val="D21E78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98B5672"/>
    <w:multiLevelType w:val="hybridMultilevel"/>
    <w:tmpl w:val="FDB005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8B1178"/>
    <w:multiLevelType w:val="hybridMultilevel"/>
    <w:tmpl w:val="88080AA4"/>
    <w:lvl w:ilvl="0" w:tplc="18B895C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D86BC9"/>
    <w:multiLevelType w:val="multilevel"/>
    <w:tmpl w:val="8880FE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552418"/>
    <w:multiLevelType w:val="multilevel"/>
    <w:tmpl w:val="6290A8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F682F2E"/>
    <w:multiLevelType w:val="multilevel"/>
    <w:tmpl w:val="9050C6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4E23EE"/>
    <w:multiLevelType w:val="multilevel"/>
    <w:tmpl w:val="8880FE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4F941D7"/>
    <w:multiLevelType w:val="hybridMultilevel"/>
    <w:tmpl w:val="45EE21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FE72AA"/>
    <w:multiLevelType w:val="multilevel"/>
    <w:tmpl w:val="670CD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443155"/>
    <w:multiLevelType w:val="multilevel"/>
    <w:tmpl w:val="E708A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1840660119">
    <w:abstractNumId w:val="42"/>
  </w:num>
  <w:num w:numId="2" w16cid:durableId="245771793">
    <w:abstractNumId w:val="5"/>
  </w:num>
  <w:num w:numId="3" w16cid:durableId="128203506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354200">
    <w:abstractNumId w:val="39"/>
  </w:num>
  <w:num w:numId="5" w16cid:durableId="1264649314">
    <w:abstractNumId w:val="17"/>
  </w:num>
  <w:num w:numId="6" w16cid:durableId="1322852235">
    <w:abstractNumId w:val="6"/>
  </w:num>
  <w:num w:numId="7" w16cid:durableId="417554442">
    <w:abstractNumId w:val="31"/>
  </w:num>
  <w:num w:numId="8" w16cid:durableId="78334441">
    <w:abstractNumId w:val="21"/>
  </w:num>
  <w:num w:numId="9" w16cid:durableId="1848132276">
    <w:abstractNumId w:val="35"/>
  </w:num>
  <w:num w:numId="10" w16cid:durableId="4525373">
    <w:abstractNumId w:val="10"/>
  </w:num>
  <w:num w:numId="11" w16cid:durableId="433212626">
    <w:abstractNumId w:val="44"/>
  </w:num>
  <w:num w:numId="12" w16cid:durableId="1268153262">
    <w:abstractNumId w:val="37"/>
  </w:num>
  <w:num w:numId="13" w16cid:durableId="656223306">
    <w:abstractNumId w:val="1"/>
  </w:num>
  <w:num w:numId="14" w16cid:durableId="2113865085">
    <w:abstractNumId w:val="11"/>
  </w:num>
  <w:num w:numId="15" w16cid:durableId="657921579">
    <w:abstractNumId w:val="36"/>
  </w:num>
  <w:num w:numId="16" w16cid:durableId="1678457191">
    <w:abstractNumId w:val="9"/>
  </w:num>
  <w:num w:numId="17" w16cid:durableId="105663171">
    <w:abstractNumId w:val="47"/>
  </w:num>
  <w:num w:numId="18" w16cid:durableId="1024668277">
    <w:abstractNumId w:val="29"/>
  </w:num>
  <w:num w:numId="19" w16cid:durableId="634407332">
    <w:abstractNumId w:val="24"/>
  </w:num>
  <w:num w:numId="20" w16cid:durableId="668675575">
    <w:abstractNumId w:val="25"/>
  </w:num>
  <w:num w:numId="21" w16cid:durableId="1613777558">
    <w:abstractNumId w:val="41"/>
  </w:num>
  <w:num w:numId="22" w16cid:durableId="847675120">
    <w:abstractNumId w:val="32"/>
  </w:num>
  <w:num w:numId="23" w16cid:durableId="394283416">
    <w:abstractNumId w:val="8"/>
  </w:num>
  <w:num w:numId="24" w16cid:durableId="1918635934">
    <w:abstractNumId w:val="38"/>
  </w:num>
  <w:num w:numId="25" w16cid:durableId="1847475857">
    <w:abstractNumId w:val="19"/>
  </w:num>
  <w:num w:numId="26" w16cid:durableId="680860076">
    <w:abstractNumId w:val="26"/>
  </w:num>
  <w:num w:numId="27" w16cid:durableId="900096822">
    <w:abstractNumId w:val="27"/>
  </w:num>
  <w:num w:numId="28" w16cid:durableId="2037342403">
    <w:abstractNumId w:val="3"/>
  </w:num>
  <w:num w:numId="29" w16cid:durableId="93209445">
    <w:abstractNumId w:val="13"/>
  </w:num>
  <w:num w:numId="30" w16cid:durableId="1435594957">
    <w:abstractNumId w:val="2"/>
  </w:num>
  <w:num w:numId="31" w16cid:durableId="1579553914">
    <w:abstractNumId w:val="15"/>
  </w:num>
  <w:num w:numId="32" w16cid:durableId="709114891">
    <w:abstractNumId w:val="43"/>
  </w:num>
  <w:num w:numId="33" w16cid:durableId="1679650597">
    <w:abstractNumId w:val="34"/>
  </w:num>
  <w:num w:numId="34" w16cid:durableId="349726075">
    <w:abstractNumId w:val="46"/>
  </w:num>
  <w:num w:numId="35" w16cid:durableId="1057974600">
    <w:abstractNumId w:val="12"/>
  </w:num>
  <w:num w:numId="36" w16cid:durableId="325280446">
    <w:abstractNumId w:val="16"/>
  </w:num>
  <w:num w:numId="37" w16cid:durableId="1722558335">
    <w:abstractNumId w:val="4"/>
  </w:num>
  <w:num w:numId="38" w16cid:durableId="948851874">
    <w:abstractNumId w:val="30"/>
  </w:num>
  <w:num w:numId="39" w16cid:durableId="1758475886">
    <w:abstractNumId w:val="23"/>
  </w:num>
  <w:num w:numId="40" w16cid:durableId="560755632">
    <w:abstractNumId w:val="22"/>
  </w:num>
  <w:num w:numId="41" w16cid:durableId="1071929618">
    <w:abstractNumId w:val="28"/>
  </w:num>
  <w:num w:numId="42" w16cid:durableId="1826047671">
    <w:abstractNumId w:val="18"/>
  </w:num>
  <w:num w:numId="43" w16cid:durableId="40521618">
    <w:abstractNumId w:val="40"/>
  </w:num>
  <w:num w:numId="44" w16cid:durableId="590311292">
    <w:abstractNumId w:val="14"/>
  </w:num>
  <w:num w:numId="45" w16cid:durableId="1305895484">
    <w:abstractNumId w:val="45"/>
  </w:num>
  <w:num w:numId="46" w16cid:durableId="1115564762">
    <w:abstractNumId w:val="20"/>
  </w:num>
  <w:num w:numId="47" w16cid:durableId="380323513">
    <w:abstractNumId w:val="7"/>
  </w:num>
  <w:num w:numId="48" w16cid:durableId="1053191101">
    <w:abstractNumId w:val="33"/>
  </w:num>
  <w:num w:numId="49" w16cid:durableId="431629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356"/>
    <w:rsid w:val="0002375A"/>
    <w:rsid w:val="00031765"/>
    <w:rsid w:val="00033234"/>
    <w:rsid w:val="00053D7A"/>
    <w:rsid w:val="00054875"/>
    <w:rsid w:val="00054B46"/>
    <w:rsid w:val="00060B97"/>
    <w:rsid w:val="000710EC"/>
    <w:rsid w:val="000907CC"/>
    <w:rsid w:val="000A255E"/>
    <w:rsid w:val="000A38AF"/>
    <w:rsid w:val="000A48C8"/>
    <w:rsid w:val="000A75B0"/>
    <w:rsid w:val="000C5EB2"/>
    <w:rsid w:val="000D2C38"/>
    <w:rsid w:val="000E0846"/>
    <w:rsid w:val="000E186F"/>
    <w:rsid w:val="000E4EE9"/>
    <w:rsid w:val="000F2642"/>
    <w:rsid w:val="001559AF"/>
    <w:rsid w:val="00166DA5"/>
    <w:rsid w:val="00174CD0"/>
    <w:rsid w:val="00175A56"/>
    <w:rsid w:val="0018761A"/>
    <w:rsid w:val="00190AB2"/>
    <w:rsid w:val="00195E89"/>
    <w:rsid w:val="001D74D0"/>
    <w:rsid w:val="00204963"/>
    <w:rsid w:val="0020523F"/>
    <w:rsid w:val="00210E82"/>
    <w:rsid w:val="00212420"/>
    <w:rsid w:val="002658B7"/>
    <w:rsid w:val="0028090E"/>
    <w:rsid w:val="002B2743"/>
    <w:rsid w:val="002B7A70"/>
    <w:rsid w:val="002C0294"/>
    <w:rsid w:val="002C523C"/>
    <w:rsid w:val="002D5D2A"/>
    <w:rsid w:val="002D6AD3"/>
    <w:rsid w:val="002D76BD"/>
    <w:rsid w:val="002E407D"/>
    <w:rsid w:val="002F13D2"/>
    <w:rsid w:val="0032607B"/>
    <w:rsid w:val="00334FCE"/>
    <w:rsid w:val="003605D3"/>
    <w:rsid w:val="003626D4"/>
    <w:rsid w:val="00371BF4"/>
    <w:rsid w:val="0037647F"/>
    <w:rsid w:val="003856B0"/>
    <w:rsid w:val="00391DE0"/>
    <w:rsid w:val="00391F69"/>
    <w:rsid w:val="003B29B6"/>
    <w:rsid w:val="003C29B6"/>
    <w:rsid w:val="003C5DA3"/>
    <w:rsid w:val="003F10CD"/>
    <w:rsid w:val="003F2D85"/>
    <w:rsid w:val="003F4871"/>
    <w:rsid w:val="004064A3"/>
    <w:rsid w:val="00406BA4"/>
    <w:rsid w:val="004105CB"/>
    <w:rsid w:val="00412ED3"/>
    <w:rsid w:val="00420C9E"/>
    <w:rsid w:val="00430630"/>
    <w:rsid w:val="00447E7B"/>
    <w:rsid w:val="004513DF"/>
    <w:rsid w:val="00452B9A"/>
    <w:rsid w:val="0045372D"/>
    <w:rsid w:val="00454715"/>
    <w:rsid w:val="004771E9"/>
    <w:rsid w:val="00487785"/>
    <w:rsid w:val="00494AB6"/>
    <w:rsid w:val="004C5C33"/>
    <w:rsid w:val="004D1394"/>
    <w:rsid w:val="004E0B0F"/>
    <w:rsid w:val="00506469"/>
    <w:rsid w:val="00542657"/>
    <w:rsid w:val="0056718A"/>
    <w:rsid w:val="00582731"/>
    <w:rsid w:val="00586096"/>
    <w:rsid w:val="00594306"/>
    <w:rsid w:val="00594400"/>
    <w:rsid w:val="005948B1"/>
    <w:rsid w:val="005A6252"/>
    <w:rsid w:val="005B7AB6"/>
    <w:rsid w:val="005C3B9A"/>
    <w:rsid w:val="005E2B7B"/>
    <w:rsid w:val="005F0066"/>
    <w:rsid w:val="00603D23"/>
    <w:rsid w:val="006064BC"/>
    <w:rsid w:val="00607E19"/>
    <w:rsid w:val="006107AA"/>
    <w:rsid w:val="00614847"/>
    <w:rsid w:val="0061610F"/>
    <w:rsid w:val="00625924"/>
    <w:rsid w:val="00647116"/>
    <w:rsid w:val="00652732"/>
    <w:rsid w:val="006531EA"/>
    <w:rsid w:val="00653756"/>
    <w:rsid w:val="00653FE0"/>
    <w:rsid w:val="0067239A"/>
    <w:rsid w:val="006B33A7"/>
    <w:rsid w:val="006D558A"/>
    <w:rsid w:val="006E3833"/>
    <w:rsid w:val="006E5761"/>
    <w:rsid w:val="0071371D"/>
    <w:rsid w:val="00722B92"/>
    <w:rsid w:val="00755D91"/>
    <w:rsid w:val="00756EE8"/>
    <w:rsid w:val="00776BC4"/>
    <w:rsid w:val="0078351C"/>
    <w:rsid w:val="007A0305"/>
    <w:rsid w:val="007A40D4"/>
    <w:rsid w:val="007D07E1"/>
    <w:rsid w:val="007D7136"/>
    <w:rsid w:val="007E2201"/>
    <w:rsid w:val="007F03DD"/>
    <w:rsid w:val="00812539"/>
    <w:rsid w:val="00821AF9"/>
    <w:rsid w:val="00824B5D"/>
    <w:rsid w:val="00843FA9"/>
    <w:rsid w:val="008A0D8B"/>
    <w:rsid w:val="008B5D7E"/>
    <w:rsid w:val="008C3CB2"/>
    <w:rsid w:val="008C4EA5"/>
    <w:rsid w:val="008D09B9"/>
    <w:rsid w:val="008D69EB"/>
    <w:rsid w:val="008E599D"/>
    <w:rsid w:val="0090419D"/>
    <w:rsid w:val="00910C02"/>
    <w:rsid w:val="009177FA"/>
    <w:rsid w:val="0092627A"/>
    <w:rsid w:val="00927A37"/>
    <w:rsid w:val="00927D66"/>
    <w:rsid w:val="0093200A"/>
    <w:rsid w:val="00945559"/>
    <w:rsid w:val="00950E7B"/>
    <w:rsid w:val="009542B6"/>
    <w:rsid w:val="0095607F"/>
    <w:rsid w:val="00962F93"/>
    <w:rsid w:val="009A2293"/>
    <w:rsid w:val="009A7045"/>
    <w:rsid w:val="009B416C"/>
    <w:rsid w:val="009B58D6"/>
    <w:rsid w:val="009B5B8B"/>
    <w:rsid w:val="009C3356"/>
    <w:rsid w:val="009D0196"/>
    <w:rsid w:val="009E2A32"/>
    <w:rsid w:val="009E6ED2"/>
    <w:rsid w:val="009F0B8D"/>
    <w:rsid w:val="009F5152"/>
    <w:rsid w:val="009F6995"/>
    <w:rsid w:val="00A0237E"/>
    <w:rsid w:val="00A0546D"/>
    <w:rsid w:val="00A2456D"/>
    <w:rsid w:val="00A36B44"/>
    <w:rsid w:val="00A84835"/>
    <w:rsid w:val="00A8495C"/>
    <w:rsid w:val="00A871AD"/>
    <w:rsid w:val="00AA266F"/>
    <w:rsid w:val="00AB6B11"/>
    <w:rsid w:val="00AE10BA"/>
    <w:rsid w:val="00B0251C"/>
    <w:rsid w:val="00B04816"/>
    <w:rsid w:val="00B13161"/>
    <w:rsid w:val="00B25D1D"/>
    <w:rsid w:val="00B32F74"/>
    <w:rsid w:val="00B46335"/>
    <w:rsid w:val="00B84DB2"/>
    <w:rsid w:val="00B90D55"/>
    <w:rsid w:val="00BF0908"/>
    <w:rsid w:val="00BF7EA2"/>
    <w:rsid w:val="00C025C3"/>
    <w:rsid w:val="00C479FD"/>
    <w:rsid w:val="00C61290"/>
    <w:rsid w:val="00C676FA"/>
    <w:rsid w:val="00C70CC2"/>
    <w:rsid w:val="00C829E8"/>
    <w:rsid w:val="00C96B20"/>
    <w:rsid w:val="00C9706C"/>
    <w:rsid w:val="00CC7AC6"/>
    <w:rsid w:val="00CE2EB8"/>
    <w:rsid w:val="00CE74FC"/>
    <w:rsid w:val="00CE7784"/>
    <w:rsid w:val="00D02566"/>
    <w:rsid w:val="00D05FBE"/>
    <w:rsid w:val="00D07F38"/>
    <w:rsid w:val="00D22F92"/>
    <w:rsid w:val="00D276C0"/>
    <w:rsid w:val="00D37FBA"/>
    <w:rsid w:val="00D4059C"/>
    <w:rsid w:val="00D62275"/>
    <w:rsid w:val="00D8682D"/>
    <w:rsid w:val="00DD2A5F"/>
    <w:rsid w:val="00DE5340"/>
    <w:rsid w:val="00DF4212"/>
    <w:rsid w:val="00E05F63"/>
    <w:rsid w:val="00E063A6"/>
    <w:rsid w:val="00E15F61"/>
    <w:rsid w:val="00E16516"/>
    <w:rsid w:val="00E34FBD"/>
    <w:rsid w:val="00E35F16"/>
    <w:rsid w:val="00E676E2"/>
    <w:rsid w:val="00E732B1"/>
    <w:rsid w:val="00E92653"/>
    <w:rsid w:val="00E9380A"/>
    <w:rsid w:val="00ED230D"/>
    <w:rsid w:val="00ED397D"/>
    <w:rsid w:val="00F43EDE"/>
    <w:rsid w:val="00F66854"/>
    <w:rsid w:val="00F71234"/>
    <w:rsid w:val="00FA4A49"/>
    <w:rsid w:val="00FB1B5F"/>
    <w:rsid w:val="00FC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E5A3C"/>
  <w15:chartTrackingRefBased/>
  <w15:docId w15:val="{176CDF09-3C44-4B96-B8FF-23F5D575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6AD3"/>
    <w:pPr>
      <w:keepNext/>
      <w:jc w:val="center"/>
      <w:outlineLvl w:val="0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3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C335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2D6AD3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B025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51C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B025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51C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LONormal">
    <w:name w:val="SLO Normal"/>
    <w:qFormat/>
    <w:rsid w:val="0092627A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D02566"/>
    <w:rPr>
      <w:b/>
      <w:bCs/>
    </w:rPr>
  </w:style>
  <w:style w:type="paragraph" w:styleId="NormalWeb">
    <w:name w:val="Normal (Web)"/>
    <w:basedOn w:val="Normal"/>
    <w:uiPriority w:val="99"/>
    <w:unhideWhenUsed/>
    <w:rsid w:val="00D02566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ED2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259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59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5924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9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924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b9f210-484c-489a-bc65-01bc488bd587" xsi:nil="true"/>
    <lcf76f155ced4ddcb4097134ff3c332f xmlns="48d9b33e-68f0-451c-b05c-edf5319d4e43">
      <Terms xmlns="http://schemas.microsoft.com/office/infopath/2007/PartnerControls"/>
    </lcf76f155ced4ddcb4097134ff3c332f>
    <SharedWithUsers xmlns="a3b9f210-484c-489a-bc65-01bc488bd587">
      <UserInfo>
        <DisplayName/>
        <AccountId xsi:nil="true"/>
        <AccountType/>
      </UserInfo>
    </SharedWithUsers>
    <MediaLengthInSeconds xmlns="48d9b33e-68f0-451c-b05c-edf5319d4e4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B74964616D842A86EFFA40C824415" ma:contentTypeVersion="19" ma:contentTypeDescription="Create a new document." ma:contentTypeScope="" ma:versionID="da804f2fe2aa608faa78792a5a8c5fae">
  <xsd:schema xmlns:xsd="http://www.w3.org/2001/XMLSchema" xmlns:xs="http://www.w3.org/2001/XMLSchema" xmlns:p="http://schemas.microsoft.com/office/2006/metadata/properties" xmlns:ns2="a3b9f210-484c-489a-bc65-01bc488bd587" xmlns:ns3="48d9b33e-68f0-451c-b05c-edf5319d4e43" targetNamespace="http://schemas.microsoft.com/office/2006/metadata/properties" ma:root="true" ma:fieldsID="73280bac600da9bd6291320e735a7dff" ns2:_="" ns3:_="">
    <xsd:import namespace="a3b9f210-484c-489a-bc65-01bc488bd587"/>
    <xsd:import namespace="48d9b33e-68f0-451c-b05c-edf5319d4e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9f210-484c-489a-bc65-01bc488bd5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d14eb86-0646-43d4-9d14-f9bf9d74d659}" ma:internalName="TaxCatchAll" ma:showField="CatchAllData" ma:web="a3b9f210-484c-489a-bc65-01bc488bd5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9b33e-68f0-451c-b05c-edf5319d4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995f9fa-0b7b-4e48-b15d-10cd4f7ed6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8D8478-9DA5-4035-8B32-2360A5E235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CF669D-76F8-450E-959B-570C160CD9F8}">
  <ds:schemaRefs>
    <ds:schemaRef ds:uri="http://schemas.microsoft.com/office/2006/metadata/properties"/>
    <ds:schemaRef ds:uri="http://schemas.microsoft.com/office/infopath/2007/PartnerControls"/>
    <ds:schemaRef ds:uri="a3b9f210-484c-489a-bc65-01bc488bd587"/>
    <ds:schemaRef ds:uri="48d9b33e-68f0-451c-b05c-edf5319d4e43"/>
  </ds:schemaRefs>
</ds:datastoreItem>
</file>

<file path=customXml/itemProps3.xml><?xml version="1.0" encoding="utf-8"?>
<ds:datastoreItem xmlns:ds="http://schemas.openxmlformats.org/officeDocument/2006/customXml" ds:itemID="{49AD3240-026C-404B-ABC4-50A80399BF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C0738C-23C2-4EDC-AE8A-A058C7400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b9f210-484c-489a-bc65-01bc488bd587"/>
    <ds:schemaRef ds:uri="48d9b33e-68f0-451c-b05c-edf5319d4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2577</Words>
  <Characters>1469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Jonuškaitė</dc:creator>
  <cp:keywords/>
  <dc:description/>
  <cp:lastModifiedBy>Nedas PRANCKUS</cp:lastModifiedBy>
  <cp:revision>32</cp:revision>
  <cp:lastPrinted>2022-01-13T13:46:00Z</cp:lastPrinted>
  <dcterms:created xsi:type="dcterms:W3CDTF">2024-04-08T07:52:00Z</dcterms:created>
  <dcterms:modified xsi:type="dcterms:W3CDTF">2024-10-31T11:14:00Z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0x010100D67B74964616D842A86EFFA40C824415</vt:lpwstr>
  </property>
  <property fmtid="{D5CDD505-2E9C-101B-9397-08002B2CF9AE}" pid="3" name="AuthorIds_UIVersion_1536">
    <vt:lpwstr>34</vt:lpwstr>
  </property>
  <property fmtid="{D5CDD505-2E9C-101B-9397-08002B2CF9AE}" pid="4" name="Order">
    <vt:r8>69269800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</Properties>
</file>